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A5C6F" w14:textId="77777777" w:rsidR="00116C4A" w:rsidRDefault="002659CB" w:rsidP="00831477">
      <w:pPr>
        <w:pStyle w:val="NormalWeb"/>
        <w:jc w:val="center"/>
        <w:rPr>
          <w:rFonts w:ascii="KaiTi" w:eastAsia="KaiTi" w:hAnsi="KaiTi" w:cs="PingFang TC"/>
          <w:b/>
          <w:bCs/>
          <w:sz w:val="44"/>
          <w:szCs w:val="44"/>
        </w:rPr>
      </w:pPr>
      <w:r w:rsidRPr="002659CB">
        <w:rPr>
          <w:rFonts w:ascii="KaiTi" w:eastAsia="KaiTi" w:hAnsi="KaiTi"/>
          <w:b/>
          <w:bCs/>
          <w:sz w:val="44"/>
          <w:szCs w:val="44"/>
        </w:rPr>
        <w:t>Cary5000</w:t>
      </w:r>
      <w:r w:rsidR="00116C4A">
        <w:rPr>
          <w:rFonts w:ascii="KaiTi" w:eastAsia="KaiTi" w:hAnsi="KaiTi"/>
          <w:b/>
          <w:bCs/>
          <w:sz w:val="44"/>
          <w:szCs w:val="44"/>
        </w:rPr>
        <w:t xml:space="preserve"> </w:t>
      </w:r>
      <w:r w:rsidRPr="002659CB">
        <w:rPr>
          <w:rFonts w:ascii="KaiTi" w:eastAsia="KaiTi" w:hAnsi="KaiTi"/>
          <w:b/>
          <w:bCs/>
          <w:sz w:val="44"/>
          <w:szCs w:val="44"/>
        </w:rPr>
        <w:t>UV-Vis-NIR</w:t>
      </w:r>
      <w:r w:rsidR="00BF66EF" w:rsidRPr="00831477">
        <w:rPr>
          <w:rFonts w:ascii="KaiTi" w:eastAsia="KaiTi" w:hAnsi="KaiTi" w:cs="PingFang TC" w:hint="eastAsia"/>
          <w:b/>
          <w:bCs/>
          <w:sz w:val="44"/>
          <w:szCs w:val="44"/>
        </w:rPr>
        <w:t>谱仪</w:t>
      </w:r>
    </w:p>
    <w:p w14:paraId="3F95E2E8" w14:textId="425CA5CF" w:rsidR="00BF66EF" w:rsidRPr="00831477" w:rsidRDefault="002B2CF6" w:rsidP="00831477">
      <w:pPr>
        <w:pStyle w:val="NormalWeb"/>
        <w:jc w:val="center"/>
        <w:rPr>
          <w:rFonts w:ascii="KaiTi" w:eastAsia="KaiTi" w:hAnsi="KaiTi"/>
          <w:b/>
          <w:bCs/>
          <w:sz w:val="32"/>
          <w:szCs w:val="32"/>
        </w:rPr>
      </w:pPr>
      <w:r>
        <w:rPr>
          <w:rFonts w:ascii="KaiTi" w:eastAsia="KaiTi" w:hAnsi="KaiTi" w:cs="PingFang TC" w:hint="eastAsia"/>
          <w:b/>
          <w:bCs/>
          <w:sz w:val="44"/>
          <w:szCs w:val="44"/>
        </w:rPr>
        <w:t>测试</w:t>
      </w:r>
      <w:r w:rsidR="00BF66EF" w:rsidRPr="00831477">
        <w:rPr>
          <w:rFonts w:ascii="KaiTi" w:eastAsia="KaiTi" w:hAnsi="KaiTi" w:cs="PingFang TC" w:hint="eastAsia"/>
          <w:b/>
          <w:bCs/>
          <w:sz w:val="44"/>
          <w:szCs w:val="44"/>
        </w:rPr>
        <w:t>管理</w:t>
      </w:r>
      <w:r>
        <w:rPr>
          <w:rFonts w:ascii="KaiTi" w:eastAsia="KaiTi" w:hAnsi="KaiTi" w:cs="PingFang TC" w:hint="eastAsia"/>
          <w:b/>
          <w:bCs/>
          <w:sz w:val="44"/>
          <w:szCs w:val="44"/>
        </w:rPr>
        <w:t>规</w:t>
      </w:r>
      <w:r w:rsidR="00BF66EF" w:rsidRPr="00831477">
        <w:rPr>
          <w:rFonts w:ascii="KaiTi" w:eastAsia="KaiTi" w:hAnsi="KaiTi" w:cs="PingFang TC" w:hint="eastAsia"/>
          <w:b/>
          <w:bCs/>
          <w:sz w:val="44"/>
          <w:szCs w:val="44"/>
        </w:rPr>
        <w:t>则</w:t>
      </w:r>
      <w:r w:rsidR="00A67E4D">
        <w:rPr>
          <w:rFonts w:ascii="KaiTi" w:eastAsia="KaiTi" w:hAnsi="KaiTi" w:cs="PingFang TC" w:hint="eastAsia"/>
          <w:b/>
          <w:bCs/>
          <w:sz w:val="44"/>
          <w:szCs w:val="44"/>
        </w:rPr>
        <w:t>（</w:t>
      </w:r>
      <w:r w:rsidR="00E67CDC">
        <w:rPr>
          <w:rFonts w:ascii="KaiTi" w:eastAsia="KaiTi" w:hAnsi="KaiTi" w:cs="PingFang TC" w:hint="eastAsia"/>
          <w:b/>
          <w:bCs/>
          <w:sz w:val="44"/>
          <w:szCs w:val="44"/>
        </w:rPr>
        <w:t>2</w:t>
      </w:r>
      <w:r w:rsidR="00E67CDC">
        <w:rPr>
          <w:rFonts w:ascii="KaiTi" w:eastAsia="KaiTi" w:hAnsi="KaiTi" w:cs="PingFang TC"/>
          <w:b/>
          <w:bCs/>
          <w:sz w:val="44"/>
          <w:szCs w:val="44"/>
        </w:rPr>
        <w:t>024</w:t>
      </w:r>
      <w:r w:rsidR="00E67CDC">
        <w:rPr>
          <w:rFonts w:ascii="KaiTi" w:eastAsia="KaiTi" w:hAnsi="KaiTi" w:cs="PingFang TC" w:hint="eastAsia"/>
          <w:b/>
          <w:bCs/>
          <w:sz w:val="44"/>
          <w:szCs w:val="44"/>
        </w:rPr>
        <w:t>年</w:t>
      </w:r>
      <w:r w:rsidR="00A67E4D">
        <w:rPr>
          <w:rFonts w:ascii="KaiTi" w:eastAsia="KaiTi" w:hAnsi="KaiTi" w:cs="PingFang TC" w:hint="eastAsia"/>
          <w:b/>
          <w:bCs/>
          <w:sz w:val="44"/>
          <w:szCs w:val="44"/>
        </w:rPr>
        <w:t>试行）</w:t>
      </w:r>
    </w:p>
    <w:p w14:paraId="742EAE87" w14:textId="1564F975" w:rsidR="00BF66EF" w:rsidRPr="00831477" w:rsidRDefault="00BF66EF" w:rsidP="00831477">
      <w:pPr>
        <w:pStyle w:val="NormalWeb"/>
        <w:ind w:firstLine="720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 w:cs="PingFang TC" w:hint="eastAsia"/>
          <w:sz w:val="26"/>
          <w:szCs w:val="26"/>
        </w:rPr>
        <w:t>为保障</w:t>
      </w:r>
      <w:r w:rsidR="002659CB" w:rsidRPr="002659CB">
        <w:rPr>
          <w:rFonts w:ascii="KaiTi" w:eastAsia="KaiTi" w:hAnsi="KaiTi"/>
          <w:sz w:val="26"/>
          <w:szCs w:val="26"/>
        </w:rPr>
        <w:t>Cary5000UV-Vis-NIR</w:t>
      </w:r>
      <w:r w:rsidRPr="00831477">
        <w:rPr>
          <w:rFonts w:ascii="KaiTi" w:eastAsia="KaiTi" w:hAnsi="KaiTi" w:cs="PingFang TC" w:hint="eastAsia"/>
          <w:sz w:val="26"/>
          <w:szCs w:val="26"/>
        </w:rPr>
        <w:t>谱仪开放使用的顺利进行，避免开放过程中对仪器的损坏，保证仪器高效公平的为师生的科研提供服务，特制定此</w:t>
      </w:r>
      <w:r w:rsidR="002B2CF6">
        <w:rPr>
          <w:rFonts w:ascii="KaiTi" w:eastAsia="KaiTi" w:hAnsi="KaiTi" w:cs="PingFang TC" w:hint="eastAsia"/>
          <w:sz w:val="26"/>
          <w:szCs w:val="26"/>
        </w:rPr>
        <w:t>测试</w:t>
      </w:r>
      <w:r w:rsidRPr="00831477">
        <w:rPr>
          <w:rFonts w:ascii="KaiTi" w:eastAsia="KaiTi" w:hAnsi="KaiTi" w:cs="PingFang TC" w:hint="eastAsia"/>
          <w:sz w:val="26"/>
          <w:szCs w:val="26"/>
        </w:rPr>
        <w:t>管理</w:t>
      </w:r>
      <w:r w:rsidR="002B2CF6">
        <w:rPr>
          <w:rFonts w:ascii="KaiTi" w:eastAsia="KaiTi" w:hAnsi="KaiTi" w:cs="PingFang TC" w:hint="eastAsia"/>
          <w:sz w:val="26"/>
          <w:szCs w:val="26"/>
        </w:rPr>
        <w:t>规</w:t>
      </w:r>
      <w:r w:rsidRPr="00831477">
        <w:rPr>
          <w:rFonts w:ascii="KaiTi" w:eastAsia="KaiTi" w:hAnsi="KaiTi" w:cs="PingFang TC" w:hint="eastAsia"/>
          <w:sz w:val="26"/>
          <w:szCs w:val="26"/>
        </w:rPr>
        <w:t>则，并将严格按照本</w:t>
      </w:r>
      <w:r w:rsidR="002B2CF6">
        <w:rPr>
          <w:rFonts w:ascii="KaiTi" w:eastAsia="KaiTi" w:hAnsi="KaiTi" w:cs="PingFang TC" w:hint="eastAsia"/>
          <w:sz w:val="26"/>
          <w:szCs w:val="26"/>
        </w:rPr>
        <w:t>规</w:t>
      </w:r>
      <w:r w:rsidRPr="00831477">
        <w:rPr>
          <w:rFonts w:ascii="KaiTi" w:eastAsia="KaiTi" w:hAnsi="KaiTi" w:cs="PingFang TC" w:hint="eastAsia"/>
          <w:sz w:val="26"/>
          <w:szCs w:val="26"/>
        </w:rPr>
        <w:t>则管理</w:t>
      </w:r>
      <w:r w:rsidR="002659CB" w:rsidRPr="002659CB">
        <w:rPr>
          <w:rFonts w:ascii="KaiTi" w:eastAsia="KaiTi" w:hAnsi="KaiTi"/>
          <w:sz w:val="26"/>
          <w:szCs w:val="26"/>
        </w:rPr>
        <w:t>Cary5000UV-Vis-NIR</w:t>
      </w:r>
      <w:r w:rsidRPr="00831477">
        <w:rPr>
          <w:rFonts w:ascii="KaiTi" w:eastAsia="KaiTi" w:hAnsi="KaiTi" w:cs="PingFang TC" w:hint="eastAsia"/>
          <w:sz w:val="26"/>
          <w:szCs w:val="26"/>
        </w:rPr>
        <w:t>的开放使用。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3DEA5F7D" w14:textId="77777777" w:rsidR="00BF66EF" w:rsidRPr="00831477" w:rsidRDefault="00BF66EF" w:rsidP="00831477">
      <w:pPr>
        <w:pStyle w:val="NormalWeb"/>
        <w:jc w:val="center"/>
        <w:rPr>
          <w:rFonts w:ascii="KaiTi" w:eastAsia="KaiTi" w:hAnsi="KaiTi"/>
          <w:b/>
          <w:bCs/>
          <w:sz w:val="36"/>
          <w:szCs w:val="36"/>
        </w:rPr>
      </w:pPr>
      <w:r w:rsidRPr="00831477">
        <w:rPr>
          <w:rFonts w:ascii="KaiTi" w:eastAsia="KaiTi" w:hAnsi="KaiTi" w:cs="PingFang TC" w:hint="eastAsia"/>
          <w:b/>
          <w:bCs/>
          <w:sz w:val="36"/>
          <w:szCs w:val="36"/>
        </w:rPr>
        <w:t>总则</w:t>
      </w:r>
    </w:p>
    <w:p w14:paraId="635E0E5B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/>
          <w:sz w:val="26"/>
          <w:szCs w:val="26"/>
        </w:rPr>
        <w:t>1.</w:t>
      </w:r>
      <w:r w:rsidR="001D78B8">
        <w:rPr>
          <w:rFonts w:ascii="KaiTi" w:eastAsia="KaiTi" w:hAnsi="KaiTi"/>
          <w:sz w:val="26"/>
          <w:szCs w:val="26"/>
        </w:rPr>
        <w:t xml:space="preserve"> </w:t>
      </w:r>
      <w:r w:rsidRPr="00831477">
        <w:rPr>
          <w:rFonts w:ascii="KaiTi" w:eastAsia="KaiTi" w:hAnsi="KaiTi" w:cs="PingFang TC" w:hint="eastAsia"/>
          <w:sz w:val="26"/>
          <w:szCs w:val="26"/>
        </w:rPr>
        <w:t>仪器管理员负责制定该仪器相关的各种管理制度，包括仪器室管理制度和测试预约制度，严格培训上机操作人员，防止因操作不当造成仪器故障。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2A59B1FF" w14:textId="77777777" w:rsidR="00BF66EF" w:rsidRPr="008E7DCF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  <w:lang w:val="en-US"/>
        </w:rPr>
      </w:pPr>
      <w:r w:rsidRPr="00831477">
        <w:rPr>
          <w:rFonts w:ascii="KaiTi" w:eastAsia="KaiTi" w:hAnsi="KaiTi"/>
          <w:sz w:val="26"/>
          <w:szCs w:val="26"/>
        </w:rPr>
        <w:t>2.</w:t>
      </w:r>
      <w:r w:rsidR="001D78B8">
        <w:rPr>
          <w:rFonts w:ascii="KaiTi" w:eastAsia="KaiTi" w:hAnsi="KaiTi"/>
          <w:sz w:val="26"/>
          <w:szCs w:val="26"/>
        </w:rPr>
        <w:t xml:space="preserve"> </w:t>
      </w:r>
      <w:r w:rsidRPr="00831477">
        <w:rPr>
          <w:rFonts w:ascii="KaiTi" w:eastAsia="KaiTi" w:hAnsi="KaiTi" w:cs="PingFang TC" w:hint="eastAsia"/>
          <w:sz w:val="26"/>
          <w:szCs w:val="26"/>
        </w:rPr>
        <w:t>本仪器室仅对授权使用者开放，</w:t>
      </w:r>
      <w:r w:rsidR="00EF6770">
        <w:rPr>
          <w:rFonts w:ascii="KaiTi" w:eastAsia="KaiTi" w:hAnsi="KaiTi" w:cs="PingFang TC" w:hint="eastAsia"/>
          <w:sz w:val="26"/>
          <w:szCs w:val="26"/>
        </w:rPr>
        <w:t>仪器室</w:t>
      </w:r>
      <w:r w:rsidRPr="00831477">
        <w:rPr>
          <w:rFonts w:ascii="KaiTi" w:eastAsia="KaiTi" w:hAnsi="KaiTi" w:cs="PingFang TC" w:hint="eastAsia"/>
          <w:sz w:val="26"/>
          <w:szCs w:val="26"/>
        </w:rPr>
        <w:t>装有摄像头</w:t>
      </w:r>
      <w:r w:rsidRPr="00831477">
        <w:rPr>
          <w:rFonts w:ascii="KaiTi" w:eastAsia="KaiTi" w:hAnsi="KaiTi"/>
          <w:sz w:val="26"/>
          <w:szCs w:val="26"/>
        </w:rPr>
        <w:t>24</w:t>
      </w:r>
      <w:r w:rsidRPr="00831477">
        <w:rPr>
          <w:rFonts w:ascii="KaiTi" w:eastAsia="KaiTi" w:hAnsi="KaiTi" w:cs="PingFang TC" w:hint="eastAsia"/>
          <w:sz w:val="26"/>
          <w:szCs w:val="26"/>
        </w:rPr>
        <w:t>小时监控，用户使用期间仪器出现故障，应及时通知</w:t>
      </w:r>
      <w:r w:rsidR="00B252CA">
        <w:rPr>
          <w:rFonts w:ascii="KaiTi" w:eastAsia="KaiTi" w:hAnsi="KaiTi" w:cs="PingFang TC" w:hint="eastAsia"/>
          <w:sz w:val="26"/>
          <w:szCs w:val="26"/>
        </w:rPr>
        <w:t>仪器</w:t>
      </w:r>
      <w:r w:rsidR="00F83D0D">
        <w:rPr>
          <w:rFonts w:ascii="KaiTi" w:eastAsia="KaiTi" w:hAnsi="KaiTi" w:cs="PingFang TC" w:hint="eastAsia"/>
          <w:sz w:val="26"/>
          <w:szCs w:val="26"/>
        </w:rPr>
        <w:t>管理员</w:t>
      </w:r>
      <w:r w:rsidRPr="00831477">
        <w:rPr>
          <w:rFonts w:ascii="KaiTi" w:eastAsia="KaiTi" w:hAnsi="KaiTi" w:cs="PingFang TC" w:hint="eastAsia"/>
          <w:sz w:val="26"/>
          <w:szCs w:val="26"/>
        </w:rPr>
        <w:t>，隐瞒不报者将被取消测试资格</w:t>
      </w:r>
      <w:r w:rsidR="00B252CA">
        <w:rPr>
          <w:rFonts w:ascii="KaiTi" w:eastAsia="KaiTi" w:hAnsi="KaiTi" w:cs="PingFang TC" w:hint="eastAsia"/>
          <w:sz w:val="26"/>
          <w:szCs w:val="26"/>
        </w:rPr>
        <w:t>两周</w:t>
      </w:r>
      <w:r w:rsidRPr="00831477">
        <w:rPr>
          <w:rFonts w:ascii="KaiTi" w:eastAsia="KaiTi" w:hAnsi="KaiTi" w:cs="PingFang TC" w:hint="eastAsia"/>
          <w:sz w:val="26"/>
          <w:szCs w:val="26"/>
        </w:rPr>
        <w:t>，并酌情追究责任。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4E0E3D8E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 w:cs="PingFang TC" w:hint="eastAsia"/>
          <w:sz w:val="26"/>
          <w:szCs w:val="26"/>
        </w:rPr>
        <w:t>3</w:t>
      </w:r>
      <w:r w:rsidRPr="00831477">
        <w:rPr>
          <w:rFonts w:ascii="KaiTi" w:eastAsia="KaiTi" w:hAnsi="KaiTi" w:cs="PingFang TC"/>
          <w:sz w:val="26"/>
          <w:szCs w:val="26"/>
        </w:rPr>
        <w:t>.</w:t>
      </w:r>
      <w:r w:rsidR="001D78B8">
        <w:rPr>
          <w:rFonts w:ascii="KaiTi" w:eastAsia="KaiTi" w:hAnsi="KaiTi" w:cs="PingFang TC"/>
          <w:sz w:val="26"/>
          <w:szCs w:val="26"/>
        </w:rPr>
        <w:t xml:space="preserve"> </w:t>
      </w:r>
      <w:r w:rsidRPr="00831477">
        <w:rPr>
          <w:rFonts w:ascii="KaiTi" w:eastAsia="KaiTi" w:hAnsi="KaiTi" w:cs="PingFang TC" w:hint="eastAsia"/>
          <w:sz w:val="26"/>
          <w:szCs w:val="26"/>
        </w:rPr>
        <w:t>每</w:t>
      </w:r>
      <w:r w:rsidR="001D78B8">
        <w:rPr>
          <w:rFonts w:ascii="KaiTi" w:eastAsia="KaiTi" w:hAnsi="KaiTi" w:cs="PingFang TC" w:hint="eastAsia"/>
          <w:sz w:val="26"/>
          <w:szCs w:val="26"/>
        </w:rPr>
        <w:t>个</w:t>
      </w:r>
      <w:r w:rsidRPr="00831477">
        <w:rPr>
          <w:rFonts w:ascii="KaiTi" w:eastAsia="KaiTi" w:hAnsi="KaiTi" w:cs="PingFang TC" w:hint="eastAsia"/>
          <w:sz w:val="26"/>
          <w:szCs w:val="26"/>
        </w:rPr>
        <w:t>课题组可选定</w:t>
      </w:r>
      <w:r w:rsidR="00B252CA">
        <w:rPr>
          <w:rFonts w:ascii="KaiTi" w:eastAsia="KaiTi" w:hAnsi="KaiTi" w:cs="PingFang TC" w:hint="eastAsia"/>
          <w:sz w:val="26"/>
          <w:szCs w:val="26"/>
        </w:rPr>
        <w:t>一</w:t>
      </w:r>
      <w:r w:rsidRPr="00831477">
        <w:rPr>
          <w:rFonts w:ascii="KaiTi" w:eastAsia="KaiTi" w:hAnsi="KaiTi" w:cs="PingFang TC" w:hint="eastAsia"/>
          <w:sz w:val="26"/>
          <w:szCs w:val="26"/>
        </w:rPr>
        <w:t>个联系人，作为该课题组的使用人或负责组内用户的培训</w:t>
      </w:r>
      <w:r w:rsidR="001D78B8">
        <w:rPr>
          <w:rFonts w:ascii="KaiTi" w:eastAsia="KaiTi" w:hAnsi="KaiTi" w:cs="PingFang TC" w:hint="eastAsia"/>
          <w:sz w:val="26"/>
          <w:szCs w:val="26"/>
        </w:rPr>
        <w:t>人</w:t>
      </w:r>
      <w:r w:rsidRPr="00831477">
        <w:rPr>
          <w:rFonts w:ascii="KaiTi" w:eastAsia="KaiTi" w:hAnsi="KaiTi" w:cs="PingFang TC" w:hint="eastAsia"/>
          <w:sz w:val="26"/>
          <w:szCs w:val="26"/>
        </w:rPr>
        <w:t>。每</w:t>
      </w:r>
      <w:r w:rsidR="001D78B8">
        <w:rPr>
          <w:rFonts w:ascii="KaiTi" w:eastAsia="KaiTi" w:hAnsi="KaiTi" w:cs="PingFang TC" w:hint="eastAsia"/>
          <w:sz w:val="26"/>
          <w:szCs w:val="26"/>
        </w:rPr>
        <w:t>个</w:t>
      </w:r>
      <w:r w:rsidRPr="00831477">
        <w:rPr>
          <w:rFonts w:ascii="KaiTi" w:eastAsia="KaiTi" w:hAnsi="KaiTi" w:cs="PingFang TC" w:hint="eastAsia"/>
          <w:sz w:val="26"/>
          <w:szCs w:val="26"/>
        </w:rPr>
        <w:t>用户经过导师获准、培训测试合格、</w:t>
      </w:r>
      <w:r w:rsidR="001D78B8">
        <w:rPr>
          <w:rFonts w:ascii="KaiTi" w:eastAsia="KaiTi" w:hAnsi="KaiTi" w:cs="PingFang TC" w:hint="eastAsia"/>
          <w:sz w:val="26"/>
          <w:szCs w:val="26"/>
        </w:rPr>
        <w:t>仪器</w:t>
      </w:r>
      <w:r w:rsidRPr="00831477">
        <w:rPr>
          <w:rFonts w:ascii="KaiTi" w:eastAsia="KaiTi" w:hAnsi="KaiTi" w:cs="PingFang TC" w:hint="eastAsia"/>
          <w:sz w:val="26"/>
          <w:szCs w:val="26"/>
        </w:rPr>
        <w:t>室审核后才能获准使用仪器，未经培训一律不</w:t>
      </w:r>
      <w:r w:rsidR="001D78B8">
        <w:rPr>
          <w:rFonts w:ascii="KaiTi" w:eastAsia="KaiTi" w:hAnsi="KaiTi" w:cs="PingFang TC" w:hint="eastAsia"/>
          <w:sz w:val="26"/>
          <w:szCs w:val="26"/>
        </w:rPr>
        <w:t>得</w:t>
      </w:r>
      <w:r w:rsidRPr="00831477">
        <w:rPr>
          <w:rFonts w:ascii="KaiTi" w:eastAsia="KaiTi" w:hAnsi="KaiTi" w:cs="PingFang TC" w:hint="eastAsia"/>
          <w:sz w:val="26"/>
          <w:szCs w:val="26"/>
        </w:rPr>
        <w:t>上机操作，一经发现，</w:t>
      </w:r>
      <w:r w:rsidR="000276D4" w:rsidRPr="00831477">
        <w:rPr>
          <w:rFonts w:ascii="KaiTi" w:eastAsia="KaiTi" w:hAnsi="KaiTi" w:cs="PingFang TC" w:hint="eastAsia"/>
          <w:sz w:val="26"/>
          <w:szCs w:val="26"/>
        </w:rPr>
        <w:t>取消</w:t>
      </w:r>
      <w:r w:rsidRPr="00831477">
        <w:rPr>
          <w:rFonts w:ascii="KaiTi" w:eastAsia="KaiTi" w:hAnsi="KaiTi" w:cs="PingFang TC" w:hint="eastAsia"/>
          <w:sz w:val="26"/>
          <w:szCs w:val="26"/>
        </w:rPr>
        <w:t>其</w:t>
      </w:r>
      <w:r w:rsidR="00B252CA">
        <w:rPr>
          <w:rFonts w:ascii="KaiTi" w:eastAsia="KaiTi" w:hAnsi="KaiTi" w:cs="PingFang TC" w:hint="eastAsia"/>
          <w:sz w:val="26"/>
          <w:szCs w:val="26"/>
        </w:rPr>
        <w:t>一</w:t>
      </w:r>
      <w:r w:rsidR="000276D4" w:rsidRPr="00831477">
        <w:rPr>
          <w:rFonts w:ascii="KaiTi" w:eastAsia="KaiTi" w:hAnsi="KaiTi" w:cs="PingFang TC" w:hint="eastAsia"/>
          <w:sz w:val="26"/>
          <w:szCs w:val="26"/>
        </w:rPr>
        <w:t>个月</w:t>
      </w:r>
      <w:r w:rsidR="000276D4">
        <w:rPr>
          <w:rFonts w:ascii="KaiTi" w:eastAsia="KaiTi" w:hAnsi="KaiTi" w:cs="PingFang TC" w:hint="eastAsia"/>
          <w:sz w:val="26"/>
          <w:szCs w:val="26"/>
        </w:rPr>
        <w:t>内的测试培训资格。因使用人操作原因</w:t>
      </w:r>
      <w:r w:rsidRPr="00831477">
        <w:rPr>
          <w:rFonts w:ascii="KaiTi" w:eastAsia="KaiTi" w:hAnsi="KaiTi" w:cs="PingFang TC" w:hint="eastAsia"/>
          <w:sz w:val="26"/>
          <w:szCs w:val="26"/>
        </w:rPr>
        <w:t>造成仪器故障者，</w:t>
      </w:r>
      <w:r w:rsidR="000276D4">
        <w:rPr>
          <w:rFonts w:ascii="KaiTi" w:eastAsia="KaiTi" w:hAnsi="KaiTi" w:cs="PingFang TC" w:hint="eastAsia"/>
          <w:sz w:val="26"/>
          <w:szCs w:val="26"/>
        </w:rPr>
        <w:t>使用人及课题组</w:t>
      </w:r>
      <w:r w:rsidR="001D78B8">
        <w:rPr>
          <w:rFonts w:ascii="KaiTi" w:eastAsia="KaiTi" w:hAnsi="KaiTi" w:cs="PingFang TC" w:hint="eastAsia"/>
          <w:sz w:val="26"/>
          <w:szCs w:val="26"/>
        </w:rPr>
        <w:t>需负责</w:t>
      </w:r>
      <w:r w:rsidRPr="00831477">
        <w:rPr>
          <w:rFonts w:ascii="KaiTi" w:eastAsia="KaiTi" w:hAnsi="KaiTi" w:cs="PingFang TC" w:hint="eastAsia"/>
          <w:sz w:val="26"/>
          <w:szCs w:val="26"/>
        </w:rPr>
        <w:t>承担仪器</w:t>
      </w:r>
      <w:r w:rsidR="00B27ED3">
        <w:rPr>
          <w:rFonts w:ascii="KaiTi" w:eastAsia="KaiTi" w:hAnsi="KaiTi" w:cs="PingFang TC" w:hint="eastAsia"/>
          <w:sz w:val="26"/>
          <w:szCs w:val="26"/>
        </w:rPr>
        <w:t>全部</w:t>
      </w:r>
      <w:r w:rsidRPr="00831477">
        <w:rPr>
          <w:rFonts w:ascii="KaiTi" w:eastAsia="KaiTi" w:hAnsi="KaiTi" w:cs="PingFang TC" w:hint="eastAsia"/>
          <w:sz w:val="26"/>
          <w:szCs w:val="26"/>
        </w:rPr>
        <w:t>维修费用。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135C5A17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/>
          <w:sz w:val="26"/>
          <w:szCs w:val="26"/>
        </w:rPr>
        <w:t xml:space="preserve">4. </w:t>
      </w:r>
      <w:r w:rsidRPr="00831477">
        <w:rPr>
          <w:rFonts w:ascii="KaiTi" w:eastAsia="KaiTi" w:hAnsi="KaiTi" w:cs="PingFang TC" w:hint="eastAsia"/>
          <w:sz w:val="26"/>
          <w:szCs w:val="26"/>
        </w:rPr>
        <w:t>账户以实验室为单位建立，因使用不当造成的后果由使用人及课题组承担。每个课题组</w:t>
      </w:r>
      <w:r w:rsidR="001D78B8">
        <w:rPr>
          <w:rFonts w:ascii="KaiTi" w:eastAsia="KaiTi" w:hAnsi="KaiTi" w:cs="PingFang TC" w:hint="eastAsia"/>
          <w:sz w:val="26"/>
          <w:szCs w:val="26"/>
        </w:rPr>
        <w:t>需</w:t>
      </w:r>
      <w:r w:rsidRPr="00831477">
        <w:rPr>
          <w:rFonts w:ascii="KaiTi" w:eastAsia="KaiTi" w:hAnsi="KaiTi" w:cs="PingFang TC" w:hint="eastAsia"/>
          <w:sz w:val="26"/>
          <w:szCs w:val="26"/>
        </w:rPr>
        <w:t>注意账户和密码的保密工作，禁止将账户借给他人使用，或盗用他人账户，由此造成产生的任何费用及后果由账户所有人课题组负责。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58F8CE3D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/>
          <w:sz w:val="26"/>
          <w:szCs w:val="26"/>
        </w:rPr>
        <w:t xml:space="preserve">5. </w:t>
      </w:r>
      <w:r w:rsidRPr="00831477">
        <w:rPr>
          <w:rFonts w:ascii="KaiTi" w:eastAsia="KaiTi" w:hAnsi="KaiTi" w:cs="PingFang TC" w:hint="eastAsia"/>
          <w:sz w:val="26"/>
          <w:szCs w:val="26"/>
        </w:rPr>
        <w:t>原则上不允许在电脑前处理数据，以免影响他人使用。核磁数据应使用光盘拷贝，</w:t>
      </w:r>
      <w:r w:rsidRPr="00831477">
        <w:rPr>
          <w:rFonts w:ascii="KaiTi" w:eastAsia="KaiTi" w:hAnsi="KaiTi"/>
          <w:sz w:val="26"/>
          <w:szCs w:val="26"/>
        </w:rPr>
        <w:t xml:space="preserve"> </w:t>
      </w:r>
      <w:r w:rsidRPr="00831477">
        <w:rPr>
          <w:rFonts w:ascii="KaiTi" w:eastAsia="KaiTi" w:hAnsi="KaiTi" w:cs="PingFang TC" w:hint="eastAsia"/>
          <w:sz w:val="26"/>
          <w:szCs w:val="26"/>
        </w:rPr>
        <w:t>并注意网络安全；严禁使用</w:t>
      </w:r>
      <w:r w:rsidRPr="00831477">
        <w:rPr>
          <w:rFonts w:ascii="KaiTi" w:eastAsia="KaiTi" w:hAnsi="KaiTi"/>
          <w:sz w:val="26"/>
          <w:szCs w:val="26"/>
        </w:rPr>
        <w:t>U</w:t>
      </w:r>
      <w:r w:rsidRPr="00831477">
        <w:rPr>
          <w:rFonts w:ascii="KaiTi" w:eastAsia="KaiTi" w:hAnsi="KaiTi" w:cs="PingFang TC" w:hint="eastAsia"/>
          <w:sz w:val="26"/>
          <w:szCs w:val="26"/>
        </w:rPr>
        <w:t>盘拷贝数据，一经发现，</w:t>
      </w:r>
      <w:r w:rsidR="001D039B">
        <w:rPr>
          <w:rFonts w:ascii="KaiTi" w:eastAsia="KaiTi" w:hAnsi="KaiTi" w:cs="PingFang TC" w:hint="eastAsia"/>
          <w:sz w:val="26"/>
          <w:szCs w:val="26"/>
        </w:rPr>
        <w:t>使用人</w:t>
      </w:r>
      <w:r w:rsidR="00121ED6" w:rsidRPr="00831477">
        <w:rPr>
          <w:rFonts w:ascii="KaiTi" w:eastAsia="KaiTi" w:hAnsi="KaiTi" w:cs="PingFang TC" w:hint="eastAsia"/>
          <w:sz w:val="26"/>
          <w:szCs w:val="26"/>
        </w:rPr>
        <w:t>将</w:t>
      </w:r>
      <w:r w:rsidR="001D039B">
        <w:rPr>
          <w:rFonts w:ascii="KaiTi" w:eastAsia="KaiTi" w:hAnsi="KaiTi" w:cs="PingFang TC" w:hint="eastAsia"/>
          <w:sz w:val="26"/>
          <w:szCs w:val="26"/>
        </w:rPr>
        <w:t>被</w:t>
      </w:r>
      <w:r w:rsidR="00121ED6" w:rsidRPr="00831477">
        <w:rPr>
          <w:rFonts w:ascii="KaiTi" w:eastAsia="KaiTi" w:hAnsi="KaiTi" w:cs="PingFang TC" w:hint="eastAsia"/>
          <w:sz w:val="26"/>
          <w:szCs w:val="26"/>
        </w:rPr>
        <w:t>取消上机操作资格</w:t>
      </w:r>
      <w:r w:rsidR="00B252CA">
        <w:rPr>
          <w:rFonts w:ascii="KaiTi" w:eastAsia="KaiTi" w:hAnsi="KaiTi" w:cs="PingFang TC" w:hint="eastAsia"/>
          <w:sz w:val="26"/>
          <w:szCs w:val="26"/>
        </w:rPr>
        <w:t>两</w:t>
      </w:r>
      <w:r w:rsidR="001D039B">
        <w:rPr>
          <w:rFonts w:ascii="KaiTi" w:eastAsia="KaiTi" w:hAnsi="KaiTi" w:cs="PingFang TC" w:hint="eastAsia"/>
          <w:sz w:val="26"/>
          <w:szCs w:val="26"/>
        </w:rPr>
        <w:t>周</w:t>
      </w:r>
      <w:r w:rsidRPr="00831477">
        <w:rPr>
          <w:rFonts w:ascii="KaiTi" w:eastAsia="KaiTi" w:hAnsi="KaiTi" w:cs="PingFang TC" w:hint="eastAsia"/>
          <w:sz w:val="26"/>
          <w:szCs w:val="26"/>
        </w:rPr>
        <w:t>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5C0CE89A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/>
          <w:sz w:val="26"/>
          <w:szCs w:val="26"/>
        </w:rPr>
        <w:t xml:space="preserve">6. </w:t>
      </w:r>
      <w:r w:rsidRPr="00831477">
        <w:rPr>
          <w:rFonts w:ascii="KaiTi" w:eastAsia="KaiTi" w:hAnsi="KaiTi" w:cs="PingFang TC" w:hint="eastAsia"/>
          <w:sz w:val="26"/>
          <w:szCs w:val="26"/>
        </w:rPr>
        <w:t>使用</w:t>
      </w:r>
      <w:r w:rsidR="001D78B8">
        <w:rPr>
          <w:rFonts w:ascii="KaiTi" w:eastAsia="KaiTi" w:hAnsi="KaiTi" w:cs="PingFang TC" w:hint="eastAsia"/>
          <w:sz w:val="26"/>
          <w:szCs w:val="26"/>
        </w:rPr>
        <w:t>人</w:t>
      </w:r>
      <w:r w:rsidRPr="00831477">
        <w:rPr>
          <w:rFonts w:ascii="KaiTi" w:eastAsia="KaiTi" w:hAnsi="KaiTi" w:cs="PingFang TC" w:hint="eastAsia"/>
          <w:sz w:val="26"/>
          <w:szCs w:val="26"/>
        </w:rPr>
        <w:t>应保持</w:t>
      </w:r>
      <w:r w:rsidR="001D78B8">
        <w:rPr>
          <w:rFonts w:ascii="KaiTi" w:eastAsia="KaiTi" w:hAnsi="KaiTi" w:cs="PingFang TC" w:hint="eastAsia"/>
          <w:sz w:val="26"/>
          <w:szCs w:val="26"/>
        </w:rPr>
        <w:t>仪器</w:t>
      </w:r>
      <w:r w:rsidRPr="00831477">
        <w:rPr>
          <w:rFonts w:ascii="KaiTi" w:eastAsia="KaiTi" w:hAnsi="KaiTi" w:cs="PingFang TC" w:hint="eastAsia"/>
          <w:sz w:val="26"/>
          <w:szCs w:val="26"/>
        </w:rPr>
        <w:t>室的卫生清洁，测试完毕请及时带走样品，本室不负责保管样品。仪器使用</w:t>
      </w:r>
      <w:r w:rsidR="001D78B8">
        <w:rPr>
          <w:rFonts w:ascii="KaiTi" w:eastAsia="KaiTi" w:hAnsi="KaiTi" w:cs="PingFang TC" w:hint="eastAsia"/>
          <w:sz w:val="26"/>
          <w:szCs w:val="26"/>
        </w:rPr>
        <w:t>人</w:t>
      </w:r>
      <w:r w:rsidRPr="00831477">
        <w:rPr>
          <w:rFonts w:ascii="KaiTi" w:eastAsia="KaiTi" w:hAnsi="KaiTi" w:cs="PingFang TC" w:hint="eastAsia"/>
          <w:sz w:val="26"/>
          <w:szCs w:val="26"/>
        </w:rPr>
        <w:t>必须严格遵守本室制定的相关规章制度和安全制度，严格按操作规程使用仪器。如因违反上述规定而造成的仪器损坏、影响性能者，将被取消仪器使用资格</w:t>
      </w:r>
      <w:r w:rsidR="00B252CA">
        <w:rPr>
          <w:rFonts w:ascii="KaiTi" w:eastAsia="KaiTi" w:hAnsi="KaiTi" w:cs="PingFang TC" w:hint="eastAsia"/>
          <w:sz w:val="26"/>
          <w:szCs w:val="26"/>
        </w:rPr>
        <w:t>一</w:t>
      </w:r>
      <w:r w:rsidR="001D039B">
        <w:rPr>
          <w:rFonts w:ascii="KaiTi" w:eastAsia="KaiTi" w:hAnsi="KaiTi" w:cs="PingFang TC" w:hint="eastAsia"/>
          <w:sz w:val="26"/>
          <w:szCs w:val="26"/>
        </w:rPr>
        <w:t>个月</w:t>
      </w:r>
      <w:r w:rsidRPr="00831477">
        <w:rPr>
          <w:rFonts w:ascii="KaiTi" w:eastAsia="KaiTi" w:hAnsi="KaiTi" w:cs="PingFang TC" w:hint="eastAsia"/>
          <w:sz w:val="26"/>
          <w:szCs w:val="26"/>
        </w:rPr>
        <w:t>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7644521B" w14:textId="77777777" w:rsidR="00BF66EF" w:rsidRPr="00831477" w:rsidRDefault="00BF66EF" w:rsidP="00831477">
      <w:pPr>
        <w:pStyle w:val="NormalWeb"/>
        <w:jc w:val="both"/>
        <w:rPr>
          <w:rFonts w:ascii="KaiTi" w:eastAsia="KaiTi" w:hAnsi="KaiTi"/>
          <w:sz w:val="26"/>
          <w:szCs w:val="26"/>
        </w:rPr>
      </w:pPr>
      <w:r w:rsidRPr="00831477">
        <w:rPr>
          <w:rFonts w:ascii="KaiTi" w:eastAsia="KaiTi" w:hAnsi="KaiTi"/>
          <w:sz w:val="26"/>
          <w:szCs w:val="26"/>
        </w:rPr>
        <w:t xml:space="preserve">7. </w:t>
      </w:r>
      <w:r w:rsidRPr="00831477">
        <w:rPr>
          <w:rFonts w:ascii="KaiTi" w:eastAsia="KaiTi" w:hAnsi="KaiTi" w:cs="PingFang TC" w:hint="eastAsia"/>
          <w:sz w:val="26"/>
          <w:szCs w:val="26"/>
        </w:rPr>
        <w:t>本管理细则自公布之日起执行，管理员拥有最终解释权。</w:t>
      </w:r>
      <w:r w:rsidRPr="00831477">
        <w:rPr>
          <w:rFonts w:ascii="KaiTi" w:eastAsia="KaiTi" w:hAnsi="KaiTi"/>
          <w:sz w:val="26"/>
          <w:szCs w:val="26"/>
        </w:rPr>
        <w:t xml:space="preserve"> </w:t>
      </w:r>
    </w:p>
    <w:p w14:paraId="360EC0CF" w14:textId="58EEB4AD" w:rsidR="006877C0" w:rsidRPr="009A6E0B" w:rsidRDefault="006877C0" w:rsidP="006877C0">
      <w:pPr>
        <w:spacing w:before="100" w:beforeAutospacing="1" w:after="100" w:afterAutospacing="1"/>
        <w:ind w:left="720" w:firstLine="698"/>
        <w:rPr>
          <w:rFonts w:ascii="Times New Roman" w:eastAsia="KaiTi" w:hAnsi="Times New Roman" w:cs="Times New Roman"/>
          <w:kern w:val="0"/>
        </w:rPr>
      </w:pPr>
      <w:r w:rsidRPr="009A6E0B">
        <w:rPr>
          <w:rFonts w:ascii="Times New Roman" w:eastAsia="KaiTi" w:hAnsi="Times New Roman" w:cs="Times New Roman"/>
          <w:b/>
          <w:bCs/>
          <w:kern w:val="0"/>
        </w:rPr>
        <w:t>仪器</w:t>
      </w:r>
      <w:r w:rsidR="00F83D0D">
        <w:rPr>
          <w:rFonts w:ascii="Times New Roman" w:eastAsia="KaiTi" w:hAnsi="Times New Roman" w:cs="Times New Roman" w:hint="eastAsia"/>
          <w:b/>
          <w:bCs/>
          <w:kern w:val="0"/>
        </w:rPr>
        <w:t>管理员</w:t>
      </w:r>
      <w:r w:rsidRPr="009A6E0B">
        <w:rPr>
          <w:rFonts w:ascii="Times New Roman" w:eastAsia="KaiTi" w:hAnsi="Times New Roman" w:cs="Times New Roman"/>
          <w:b/>
          <w:bCs/>
          <w:kern w:val="0"/>
        </w:rPr>
        <w:t>：</w:t>
      </w:r>
      <w:r w:rsidRPr="00847EFF">
        <w:rPr>
          <w:rFonts w:ascii="Times New Roman" w:eastAsia="KaiTi" w:hAnsi="Times New Roman" w:cs="Times New Roman"/>
          <w:b/>
          <w:bCs/>
          <w:kern w:val="0"/>
        </w:rPr>
        <w:t>段燕</w:t>
      </w:r>
    </w:p>
    <w:p w14:paraId="6F07875C" w14:textId="589633E7" w:rsidR="006877C0" w:rsidRPr="009A6E0B" w:rsidRDefault="006877C0" w:rsidP="006877C0">
      <w:pPr>
        <w:spacing w:before="100" w:beforeAutospacing="1" w:after="100" w:afterAutospacing="1"/>
        <w:ind w:leftChars="591" w:left="1457" w:hanging="39"/>
        <w:rPr>
          <w:rFonts w:ascii="Times New Roman" w:eastAsia="KaiTi" w:hAnsi="Times New Roman" w:cs="Times New Roman"/>
          <w:kern w:val="0"/>
        </w:rPr>
      </w:pPr>
      <w:r w:rsidRPr="009A6E0B">
        <w:rPr>
          <w:rFonts w:ascii="Times New Roman" w:eastAsia="KaiTi" w:hAnsi="Times New Roman" w:cs="Times New Roman"/>
          <w:b/>
          <w:bCs/>
          <w:kern w:val="0"/>
        </w:rPr>
        <w:t>电话（</w:t>
      </w:r>
      <w:r w:rsidRPr="009A6E0B">
        <w:rPr>
          <w:rFonts w:ascii="Times New Roman" w:eastAsia="KaiTi" w:hAnsi="Times New Roman" w:cs="Times New Roman"/>
          <w:b/>
          <w:bCs/>
          <w:kern w:val="0"/>
        </w:rPr>
        <w:t>Tel</w:t>
      </w:r>
      <w:r w:rsidRPr="009A6E0B">
        <w:rPr>
          <w:rFonts w:ascii="Times New Roman" w:eastAsia="KaiTi" w:hAnsi="Times New Roman" w:cs="Times New Roman"/>
          <w:b/>
          <w:bCs/>
          <w:kern w:val="0"/>
        </w:rPr>
        <w:t>）：</w:t>
      </w:r>
      <w:r w:rsidRPr="00847EFF">
        <w:rPr>
          <w:rFonts w:ascii="Times New Roman" w:eastAsia="KaiTi" w:hAnsi="Times New Roman" w:cs="Times New Roman"/>
          <w:b/>
          <w:bCs/>
          <w:kern w:val="0"/>
        </w:rPr>
        <w:t>17870965375</w:t>
      </w:r>
    </w:p>
    <w:p w14:paraId="0EE0BD2D" w14:textId="4F02407A" w:rsidR="00831477" w:rsidRPr="009C545A" w:rsidRDefault="006877C0" w:rsidP="009C545A">
      <w:pPr>
        <w:spacing w:before="100" w:beforeAutospacing="1" w:after="100" w:afterAutospacing="1"/>
        <w:ind w:leftChars="607" w:left="1496" w:hanging="39"/>
        <w:rPr>
          <w:rFonts w:ascii="Times New Roman" w:eastAsia="KaiTi" w:hAnsi="Times New Roman" w:cs="Times New Roman"/>
          <w:kern w:val="0"/>
        </w:rPr>
      </w:pPr>
      <w:r w:rsidRPr="009A6E0B">
        <w:rPr>
          <w:rFonts w:ascii="Times New Roman" w:eastAsia="KaiTi" w:hAnsi="Times New Roman" w:cs="Times New Roman"/>
          <w:b/>
          <w:bCs/>
          <w:kern w:val="0"/>
        </w:rPr>
        <w:t>邮件（</w:t>
      </w:r>
      <w:r w:rsidRPr="009A6E0B">
        <w:rPr>
          <w:rFonts w:ascii="Times New Roman" w:eastAsia="KaiTi" w:hAnsi="Times New Roman" w:cs="Times New Roman"/>
          <w:b/>
          <w:bCs/>
          <w:kern w:val="0"/>
        </w:rPr>
        <w:t>Email</w:t>
      </w:r>
      <w:r w:rsidRPr="009A6E0B">
        <w:rPr>
          <w:rFonts w:ascii="Times New Roman" w:eastAsia="KaiTi" w:hAnsi="Times New Roman" w:cs="Times New Roman"/>
          <w:b/>
          <w:bCs/>
          <w:kern w:val="0"/>
        </w:rPr>
        <w:t>）：</w:t>
      </w:r>
      <w:r w:rsidRPr="00847EFF">
        <w:rPr>
          <w:rFonts w:ascii="Times New Roman" w:eastAsia="KaiTi" w:hAnsi="Times New Roman" w:cs="Times New Roman"/>
          <w:b/>
          <w:bCs/>
          <w:color w:val="0070C0"/>
          <w:kern w:val="0"/>
          <w:u w:val="single"/>
        </w:rPr>
        <w:t>duanyan@scut.edu.cn</w:t>
      </w:r>
      <w:r w:rsidR="00831477">
        <w:rPr>
          <w:rFonts w:ascii="KaiTi" w:eastAsia="KaiTi" w:hAnsi="KaiTi"/>
        </w:rPr>
        <w:br w:type="page"/>
      </w:r>
    </w:p>
    <w:p w14:paraId="5EC6186D" w14:textId="0F6E6195" w:rsidR="00831477" w:rsidRPr="00831477" w:rsidRDefault="00685EE7" w:rsidP="00831477">
      <w:pPr>
        <w:rPr>
          <w:rFonts w:ascii="KaiTi" w:eastAsia="KaiTi" w:hAnsi="KaiTi"/>
        </w:rPr>
      </w:pPr>
      <w:r>
        <w:rPr>
          <w:rFonts w:ascii="KaiTi" w:eastAsia="KaiTi" w:hAnsi="KaiT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EC8895" wp14:editId="004C7BF4">
                <wp:simplePos x="0" y="0"/>
                <wp:positionH relativeFrom="column">
                  <wp:posOffset>-8467</wp:posOffset>
                </wp:positionH>
                <wp:positionV relativeFrom="paragraph">
                  <wp:posOffset>67733</wp:posOffset>
                </wp:positionV>
                <wp:extent cx="3035300" cy="4114800"/>
                <wp:effectExtent l="0" t="0" r="12700" b="12700"/>
                <wp:wrapNone/>
                <wp:docPr id="19751238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300" cy="411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9AA365" w14:textId="12C8F086" w:rsidR="0005647F" w:rsidRPr="00AB0CA9" w:rsidRDefault="00831477" w:rsidP="00AB0CA9">
                            <w:pPr>
                              <w:pStyle w:val="NormalWeb"/>
                              <w:shd w:val="clear" w:color="auto" w:fill="FFFFFF"/>
                              <w:jc w:val="both"/>
                              <w:rPr>
                                <w:rFonts w:ascii="KaiTi" w:eastAsia="KaiTi" w:hAnsi="KaiTi"/>
                                <w:b/>
                                <w:bCs/>
                              </w:rPr>
                            </w:pPr>
                            <w:r w:rsidRPr="00831477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预约</w:t>
                            </w:r>
                          </w:p>
                          <w:p w14:paraId="767B6594" w14:textId="44BDE8E1" w:rsidR="00831477" w:rsidRDefault="00D32C78" w:rsidP="0005647F">
                            <w:pPr>
                              <w:pStyle w:val="NormalWeb"/>
                              <w:shd w:val="clear" w:color="auto" w:fill="FFFFFF"/>
                              <w:spacing w:before="240" w:beforeAutospacing="0" w:after="0" w:afterAutospacing="0"/>
                              <w:jc w:val="both"/>
                              <w:rPr>
                                <w:rFonts w:ascii="KaiTi" w:eastAsia="KaiTi" w:hAnsi="KaiTi" w:cs="PingFang 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KaiTi" w:eastAsia="KaiTi" w:hAnsi="KaiTi"/>
                                <w:sz w:val="21"/>
                                <w:szCs w:val="21"/>
                                <w:lang w:val="en-US"/>
                              </w:rPr>
                              <w:t>A</w:t>
                            </w:r>
                            <w:r w:rsidR="00831477" w:rsidRPr="0005647F">
                              <w:rPr>
                                <w:rFonts w:ascii="KaiTi" w:eastAsia="KaiTi" w:hAnsi="KaiTi"/>
                                <w:sz w:val="21"/>
                                <w:szCs w:val="21"/>
                              </w:rPr>
                              <w:t xml:space="preserve">. </w:t>
                            </w:r>
                            <w:r w:rsidR="00831477" w:rsidRPr="0005647F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请按预约顺序使用仪器，未预约不得使用</w:t>
                            </w:r>
                            <w:r w:rsidR="001D78B8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05647F" w:rsidRPr="0005647F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微信群里预约</w:t>
                            </w:r>
                            <w:r w:rsidR="00AB0CA9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，先填写在线预约文档</w:t>
                            </w:r>
                            <w:r w:rsidR="0005647F" w:rsidRPr="0005647F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，按需预约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1D78B8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预约之后</w:t>
                            </w:r>
                            <w:r w:rsidR="00D53511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在群里</w:t>
                            </w:r>
                            <w:r w:rsidR="001D78B8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发一下</w:t>
                            </w:r>
                            <w:r w:rsidR="00D53511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预约信息</w:t>
                            </w:r>
                            <w:r w:rsidR="001D78B8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，</w:t>
                            </w:r>
                            <w:r w:rsidR="00D53511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显示例如：</w:t>
                            </w:r>
                          </w:p>
                          <w:p w14:paraId="76F4E3C3" w14:textId="40381125" w:rsidR="00630F20" w:rsidRPr="00AB0CA9" w:rsidRDefault="00D53511" w:rsidP="00973445">
                            <w:pPr>
                              <w:pStyle w:val="NormalWeb"/>
                              <w:shd w:val="clear" w:color="auto" w:fill="FFFFFF"/>
                              <w:spacing w:before="120" w:beforeAutospacing="0" w:after="0" w:afterAutospacing="0"/>
                              <w:jc w:val="both"/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202</w:t>
                            </w:r>
                            <w:r w:rsidR="00AB0CA9"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4</w:t>
                            </w:r>
                            <w:r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0</w:t>
                            </w:r>
                            <w:r w:rsidR="00AB0CA9"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22</w:t>
                            </w:r>
                            <w:r w:rsidRPr="00AB0CA9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（年月日）</w:t>
                            </w:r>
                          </w:p>
                          <w:p w14:paraId="61C46052" w14:textId="77777777" w:rsidR="00AB0CA9" w:rsidRPr="00AB0CA9" w:rsidRDefault="00AB0CA9" w:rsidP="0097344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B0CA9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测试人员（课题组负责人）</w:t>
                            </w:r>
                          </w:p>
                          <w:p w14:paraId="52FF0D91" w14:textId="1DB85157" w:rsidR="00AB0CA9" w:rsidRPr="00AB0CA9" w:rsidRDefault="00D53511" w:rsidP="00AB0CA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KaiTi" w:eastAsia="KaiTi" w:hAnsi="KaiTi" w:cs="PingFang TC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16:00</w:t>
                            </w:r>
                            <w:r w:rsidR="00AB0CA9" w:rsidRPr="00AB0CA9">
                              <w:rPr>
                                <w:rFonts w:ascii="KaiTi" w:eastAsia="KaiTi" w:hAnsi="KaiTi" w:cs="PingFang TC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-16:30</w:t>
                            </w:r>
                            <w:r w:rsidRPr="00AB0CA9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（时间）；</w:t>
                            </w:r>
                          </w:p>
                          <w:p w14:paraId="79DA622E" w14:textId="27D4AD03" w:rsidR="00831477" w:rsidRPr="00027013" w:rsidRDefault="00D32C78" w:rsidP="00831477">
                            <w:pPr>
                              <w:pStyle w:val="NormalWeb"/>
                              <w:shd w:val="clear" w:color="auto" w:fill="FFFFFF"/>
                              <w:jc w:val="both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  <w:sz w:val="22"/>
                                <w:szCs w:val="22"/>
                                <w:lang w:val="en-US"/>
                              </w:rPr>
                              <w:t>B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预约的同时必须在使用时按要求做书面登记，</w:t>
                            </w:r>
                            <w:r w:rsidR="0015089B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如发现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未做书面登记的</w:t>
                            </w:r>
                            <w:r w:rsidR="0015089B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，</w:t>
                            </w:r>
                            <w:r w:rsidR="0015089B" w:rsidRPr="0015089B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一经发现，</w:t>
                            </w:r>
                            <w:r w:rsidR="00F5622E" w:rsidRPr="00692DF7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取消测试资格两周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。如需取消预约，必须</w:t>
                            </w:r>
                            <w:r w:rsidR="00121ED6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提前</w:t>
                            </w:r>
                            <w:r w:rsidR="00AB0CA9">
                              <w:rPr>
                                <w:rFonts w:ascii="KaiTi" w:eastAsia="KaiTi" w:hAnsi="KaiTi" w:cs="PingFang TC"/>
                                <w:sz w:val="20"/>
                                <w:szCs w:val="20"/>
                              </w:rPr>
                              <w:t>24</w:t>
                            </w:r>
                            <w:r w:rsidR="00121ED6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小时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取消。</w:t>
                            </w:r>
                            <w:r w:rsidR="00085787" w:rsidRPr="00085787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按预约时间</w:t>
                            </w:r>
                            <w:r w:rsidR="00085787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计</w:t>
                            </w:r>
                            <w:r w:rsidR="00085787" w:rsidRPr="00085787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费。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9F572A0" w14:textId="418C94F7" w:rsidR="00831477" w:rsidRPr="00027013" w:rsidRDefault="00D32C78" w:rsidP="00831477">
                            <w:pPr>
                              <w:pStyle w:val="NormalWeb"/>
                              <w:shd w:val="clear" w:color="auto" w:fill="FFFFFF"/>
                              <w:jc w:val="both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  <w:sz w:val="22"/>
                                <w:szCs w:val="22"/>
                                <w:lang w:val="en-US"/>
                              </w:rPr>
                              <w:t>C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有特殊需求或实验，如</w:t>
                            </w:r>
                            <w:r w:rsidR="00085787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变温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过夜测试等，需要预先联系管理员。如有紧急情况需占用其他用户时间请自行商量沟通解决。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83B3DF6" w14:textId="101F6ACD" w:rsidR="00121ED6" w:rsidRDefault="00D32C78" w:rsidP="00F84A73">
                            <w:pPr>
                              <w:pStyle w:val="NormalWeb"/>
                              <w:shd w:val="clear" w:color="auto" w:fill="FFFFFF"/>
                              <w:spacing w:before="0" w:beforeAutospacing="0" w:after="120" w:afterAutospacing="0"/>
                              <w:jc w:val="both"/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KaiTi" w:eastAsia="KaiTi" w:hAnsi="KaiTi"/>
                                <w:sz w:val="22"/>
                                <w:szCs w:val="22"/>
                                <w:lang w:val="en-US"/>
                              </w:rPr>
                              <w:t>D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831477" w:rsidRPr="00027013">
                              <w:rPr>
                                <w:rFonts w:ascii="KaiTi" w:eastAsia="KaiTi" w:hAnsi="KaiTi" w:cs="PingFang TC" w:hint="eastAsia"/>
                                <w:sz w:val="20"/>
                                <w:szCs w:val="20"/>
                              </w:rPr>
                              <w:t>收费标准</w:t>
                            </w:r>
                            <w:r w:rsidR="00831477" w:rsidRPr="00027013"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7608ECE" w14:textId="76255E17" w:rsidR="0007775B" w:rsidRDefault="00831477" w:rsidP="00685EE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284"/>
                              <w:jc w:val="both"/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</w:pPr>
                            <w:r w:rsidRPr="0007775B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院内</w:t>
                            </w:r>
                            <w:r w:rsidRPr="0007775B">
                              <w:rPr>
                                <w:rFonts w:ascii="KaiTi" w:eastAsia="KaiTi" w:hAnsi="KaiT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="00F84A73">
                              <w:rPr>
                                <w:rFonts w:ascii="KaiTi" w:eastAsia="KaiTi" w:hAnsi="KaiT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85EE7" w:rsidRPr="00685EE7">
                              <w:rPr>
                                <w:rFonts w:ascii="KaiTi" w:eastAsia="KaiTi" w:hAnsi="KaiTi" w:hint="eastAsia"/>
                                <w:sz w:val="20"/>
                                <w:szCs w:val="20"/>
                              </w:rPr>
                              <w:t>50元/小时</w:t>
                            </w:r>
                          </w:p>
                          <w:p w14:paraId="71004659" w14:textId="5CF2A9F8" w:rsidR="0007775B" w:rsidRPr="00885E7D" w:rsidRDefault="00831477" w:rsidP="00685EE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284"/>
                              <w:jc w:val="both"/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</w:pPr>
                            <w:r w:rsidRPr="0007775B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校内</w:t>
                            </w:r>
                            <w:r w:rsidRPr="0007775B">
                              <w:rPr>
                                <w:rFonts w:ascii="KaiTi" w:eastAsia="KaiTi" w:hAnsi="KaiT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="00F84A73">
                              <w:rPr>
                                <w:rFonts w:ascii="KaiTi" w:eastAsia="KaiTi" w:hAnsi="KaiT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85EE7"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  <w:t>8</w:t>
                            </w:r>
                            <w:r w:rsidR="00685EE7" w:rsidRPr="00685EE7">
                              <w:rPr>
                                <w:rFonts w:ascii="KaiTi" w:eastAsia="KaiTi" w:hAnsi="KaiTi" w:hint="eastAsia"/>
                                <w:sz w:val="20"/>
                                <w:szCs w:val="20"/>
                              </w:rPr>
                              <w:t>0元/小时</w:t>
                            </w:r>
                          </w:p>
                          <w:p w14:paraId="4800F88C" w14:textId="64D36D16" w:rsidR="00085787" w:rsidRPr="00685EE7" w:rsidRDefault="00831477" w:rsidP="00685EE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284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07775B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校外</w:t>
                            </w:r>
                            <w:r w:rsidRPr="0007775B">
                              <w:rPr>
                                <w:rFonts w:ascii="KaiTi" w:eastAsia="KaiTi" w:hAnsi="KaiT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="00885E7D" w:rsidRPr="0007775B">
                              <w:rPr>
                                <w:rFonts w:hint="eastAsia"/>
                                <w:b/>
                                <w:bCs/>
                              </w:rPr>
                              <w:t xml:space="preserve"> </w:t>
                            </w:r>
                            <w:r w:rsidR="00685EE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85EE7"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  <w:t>20</w:t>
                            </w:r>
                            <w:r w:rsidR="00685EE7" w:rsidRPr="00685EE7">
                              <w:rPr>
                                <w:rFonts w:ascii="KaiTi" w:eastAsia="KaiTi" w:hAnsi="KaiTi" w:hint="eastAsia"/>
                                <w:sz w:val="20"/>
                                <w:szCs w:val="20"/>
                              </w:rPr>
                              <w:t>0元/小时</w:t>
                            </w:r>
                          </w:p>
                          <w:p w14:paraId="4362A519" w14:textId="0419B851" w:rsidR="00085787" w:rsidRPr="009C545A" w:rsidRDefault="00085787" w:rsidP="00085787">
                            <w:pPr>
                              <w:pStyle w:val="NormalWeb"/>
                              <w:shd w:val="clear" w:color="auto" w:fill="FFFFFF"/>
                              <w:spacing w:before="0" w:beforeAutospacing="0" w:after="120" w:afterAutospacing="0"/>
                              <w:jc w:val="both"/>
                              <w:rPr>
                                <w:rFonts w:ascii="KaiTi" w:eastAsia="KaiTi" w:hAnsi="KaiT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A647C23" w14:textId="77777777" w:rsidR="00085787" w:rsidRPr="00085787" w:rsidRDefault="00085787" w:rsidP="0008578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KaiTi" w:eastAsia="KaiTi" w:hAnsi="KaiT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EC88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65pt;margin-top:5.35pt;width:239pt;height:3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" fillcolor="white [3201]" strokeweight=".5pt">
                <v:textbox>
                  <w:txbxContent>
                    <w:p w14:paraId="7B9AA365" w14:textId="12C8F086" w:rsidR="0005647F" w:rsidRPr="00AB0CA9" w:rsidRDefault="00831477" w:rsidP="00AB0CA9">
                      <w:pPr>
                        <w:pStyle w:val="NormalWeb"/>
                        <w:shd w:val="clear" w:color="auto" w:fill="FFFFFF"/>
                        <w:jc w:val="both"/>
                        <w:rPr>
                          <w:rFonts w:ascii="KaiTi" w:eastAsia="KaiTi" w:hAnsi="KaiTi"/>
                          <w:b/>
                          <w:bCs/>
                        </w:rPr>
                      </w:pPr>
                      <w:r w:rsidRPr="00831477">
                        <w:rPr>
                          <w:rFonts w:ascii="KaiTi" w:eastAsia="KaiTi" w:hAnsi="KaiTi" w:cs="PingFang TC" w:hint="eastAsia"/>
                          <w:b/>
                          <w:bCs/>
                          <w:sz w:val="36"/>
                          <w:szCs w:val="36"/>
                        </w:rPr>
                        <w:t>预约</w:t>
                      </w:r>
                    </w:p>
                    <w:p w14:paraId="767B6594" w14:textId="44BDE8E1" w:rsidR="00831477" w:rsidRDefault="00D32C78" w:rsidP="0005647F">
                      <w:pPr>
                        <w:pStyle w:val="NormalWeb"/>
                        <w:shd w:val="clear" w:color="auto" w:fill="FFFFFF"/>
                        <w:spacing w:before="240" w:beforeAutospacing="0" w:after="0" w:afterAutospacing="0"/>
                        <w:jc w:val="both"/>
                        <w:rPr>
                          <w:rFonts w:ascii="KaiTi" w:eastAsia="KaiTi" w:hAnsi="KaiTi" w:cs="PingFang TC"/>
                          <w:sz w:val="20"/>
                          <w:szCs w:val="20"/>
                        </w:rPr>
                      </w:pPr>
                      <w:r>
                        <w:rPr>
                          <w:rFonts w:ascii="KaiTi" w:eastAsia="KaiTi" w:hAnsi="KaiTi"/>
                          <w:sz w:val="21"/>
                          <w:szCs w:val="21"/>
                          <w:lang w:val="en-US"/>
                        </w:rPr>
                        <w:t>A</w:t>
                      </w:r>
                      <w:r w:rsidR="00831477" w:rsidRPr="0005647F">
                        <w:rPr>
                          <w:rFonts w:ascii="KaiTi" w:eastAsia="KaiTi" w:hAnsi="KaiTi"/>
                          <w:sz w:val="21"/>
                          <w:szCs w:val="21"/>
                        </w:rPr>
                        <w:t xml:space="preserve">. </w:t>
                      </w:r>
                      <w:r w:rsidR="00831477" w:rsidRPr="0005647F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请按预约顺序使用仪器，未预约不得使用</w:t>
                      </w:r>
                      <w:r w:rsidR="001D78B8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。</w:t>
                      </w:r>
                      <w:r w:rsidR="0005647F" w:rsidRPr="0005647F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微信群里预约</w:t>
                      </w:r>
                      <w:r w:rsidR="00AB0CA9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，先填写在线预约文档</w:t>
                      </w:r>
                      <w:r w:rsidR="0005647F" w:rsidRPr="0005647F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，按需预约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。</w:t>
                      </w:r>
                      <w:r w:rsidR="001D78B8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预约之后</w:t>
                      </w:r>
                      <w:r w:rsidR="00D53511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在群里</w:t>
                      </w:r>
                      <w:r w:rsidR="001D78B8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发一下</w:t>
                      </w:r>
                      <w:r w:rsidR="00D53511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预约信息</w:t>
                      </w:r>
                      <w:r w:rsidR="001D78B8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，</w:t>
                      </w:r>
                      <w:r w:rsidR="00D53511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显示例如：</w:t>
                      </w:r>
                    </w:p>
                    <w:p w14:paraId="76F4E3C3" w14:textId="40381125" w:rsidR="00630F20" w:rsidRPr="00AB0CA9" w:rsidRDefault="00D53511" w:rsidP="00973445">
                      <w:pPr>
                        <w:pStyle w:val="NormalWeb"/>
                        <w:shd w:val="clear" w:color="auto" w:fill="FFFFFF"/>
                        <w:spacing w:before="120" w:beforeAutospacing="0" w:after="0" w:afterAutospacing="0"/>
                        <w:jc w:val="both"/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202</w:t>
                      </w:r>
                      <w:r w:rsidR="00AB0CA9"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4</w:t>
                      </w:r>
                      <w:r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0</w:t>
                      </w:r>
                      <w:r w:rsidR="00AB0CA9"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22</w:t>
                      </w:r>
                      <w:r w:rsidRPr="00AB0CA9">
                        <w:rPr>
                          <w:rFonts w:ascii="KaiTi" w:eastAsia="KaiTi" w:hAnsi="KaiTi" w:cs="PingFang TC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（年月日）</w:t>
                      </w:r>
                    </w:p>
                    <w:p w14:paraId="61C46052" w14:textId="77777777" w:rsidR="00AB0CA9" w:rsidRPr="00AB0CA9" w:rsidRDefault="00AB0CA9" w:rsidP="0097344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AB0CA9">
                        <w:rPr>
                          <w:rFonts w:ascii="KaiTi" w:eastAsia="KaiTi" w:hAnsi="KaiTi" w:cs="PingFang TC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测试人员（课题组负责人）</w:t>
                      </w:r>
                    </w:p>
                    <w:p w14:paraId="52FF0D91" w14:textId="1DB85157" w:rsidR="00AB0CA9" w:rsidRPr="00AB0CA9" w:rsidRDefault="00D53511" w:rsidP="00AB0CA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KaiTi" w:eastAsia="KaiTi" w:hAnsi="KaiTi" w:cs="PingFang TC"/>
                          <w:color w:val="FF0000"/>
                          <w:sz w:val="20"/>
                          <w:szCs w:val="20"/>
                        </w:rPr>
                      </w:pPr>
                      <w:r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16:00</w:t>
                      </w:r>
                      <w:r w:rsidR="00AB0CA9" w:rsidRPr="00AB0CA9">
                        <w:rPr>
                          <w:rFonts w:ascii="KaiTi" w:eastAsia="KaiTi" w:hAnsi="KaiTi" w:cs="PingFang TC"/>
                          <w:b/>
                          <w:bCs/>
                          <w:color w:val="FF0000"/>
                          <w:sz w:val="20"/>
                          <w:szCs w:val="20"/>
                        </w:rPr>
                        <w:t>-16:30</w:t>
                      </w:r>
                      <w:r w:rsidRPr="00AB0CA9">
                        <w:rPr>
                          <w:rFonts w:ascii="KaiTi" w:eastAsia="KaiTi" w:hAnsi="KaiTi" w:cs="PingFang TC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（时间）；</w:t>
                      </w:r>
                    </w:p>
                    <w:p w14:paraId="79DA622E" w14:textId="27D4AD03" w:rsidR="00831477" w:rsidRPr="00027013" w:rsidRDefault="00D32C78" w:rsidP="00831477">
                      <w:pPr>
                        <w:pStyle w:val="NormalWeb"/>
                        <w:shd w:val="clear" w:color="auto" w:fill="FFFFFF"/>
                        <w:jc w:val="both"/>
                        <w:rPr>
                          <w:rFonts w:ascii="KaiTi" w:eastAsia="KaiTi" w:hAnsi="KaiTi"/>
                        </w:rPr>
                      </w:pPr>
                      <w:r>
                        <w:rPr>
                          <w:rFonts w:ascii="KaiTi" w:eastAsia="KaiTi" w:hAnsi="KaiTi"/>
                          <w:sz w:val="22"/>
                          <w:szCs w:val="22"/>
                          <w:lang w:val="en-US"/>
                        </w:rPr>
                        <w:t>B</w:t>
                      </w:r>
                      <w:r w:rsidR="00831477" w:rsidRPr="00027013">
                        <w:rPr>
                          <w:rFonts w:ascii="KaiTi" w:eastAsia="KaiTi" w:hAnsi="KaiTi"/>
                          <w:sz w:val="22"/>
                          <w:szCs w:val="22"/>
                        </w:rPr>
                        <w:t xml:space="preserve">. 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预约的同时必须在使用时按要求做书面登记，</w:t>
                      </w:r>
                      <w:r w:rsidR="0015089B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如发现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未做书面登记的</w:t>
                      </w:r>
                      <w:r w:rsidR="0015089B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，</w:t>
                      </w:r>
                      <w:r w:rsidR="0015089B" w:rsidRPr="0015089B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一经发现，</w:t>
                      </w:r>
                      <w:r w:rsidR="00F5622E" w:rsidRPr="00692DF7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取消测试资格两周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。如需取消预约，必须</w:t>
                      </w:r>
                      <w:r w:rsidR="00121ED6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提前</w:t>
                      </w:r>
                      <w:r w:rsidR="00AB0CA9">
                        <w:rPr>
                          <w:rFonts w:ascii="KaiTi" w:eastAsia="KaiTi" w:hAnsi="KaiTi" w:cs="PingFang TC"/>
                          <w:sz w:val="20"/>
                          <w:szCs w:val="20"/>
                        </w:rPr>
                        <w:t>24</w:t>
                      </w:r>
                      <w:r w:rsidR="00121ED6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小时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取消。</w:t>
                      </w:r>
                      <w:r w:rsidR="00085787" w:rsidRPr="00085787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按预约时间</w:t>
                      </w:r>
                      <w:r w:rsidR="00085787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计</w:t>
                      </w:r>
                      <w:r w:rsidR="00085787" w:rsidRPr="00085787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费。</w:t>
                      </w:r>
                      <w:r w:rsidR="00831477" w:rsidRPr="00027013">
                        <w:rPr>
                          <w:rFonts w:ascii="KaiTi" w:eastAsia="KaiTi" w:hAnsi="KaiT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9F572A0" w14:textId="418C94F7" w:rsidR="00831477" w:rsidRPr="00027013" w:rsidRDefault="00D32C78" w:rsidP="00831477">
                      <w:pPr>
                        <w:pStyle w:val="NormalWeb"/>
                        <w:shd w:val="clear" w:color="auto" w:fill="FFFFFF"/>
                        <w:jc w:val="both"/>
                        <w:rPr>
                          <w:rFonts w:ascii="KaiTi" w:eastAsia="KaiTi" w:hAnsi="KaiTi"/>
                        </w:rPr>
                      </w:pPr>
                      <w:r>
                        <w:rPr>
                          <w:rFonts w:ascii="KaiTi" w:eastAsia="KaiTi" w:hAnsi="KaiTi"/>
                          <w:sz w:val="22"/>
                          <w:szCs w:val="22"/>
                          <w:lang w:val="en-US"/>
                        </w:rPr>
                        <w:t>C</w:t>
                      </w:r>
                      <w:r w:rsidR="00831477" w:rsidRPr="00027013">
                        <w:rPr>
                          <w:rFonts w:ascii="KaiTi" w:eastAsia="KaiTi" w:hAnsi="KaiTi"/>
                          <w:sz w:val="22"/>
                          <w:szCs w:val="22"/>
                        </w:rPr>
                        <w:t xml:space="preserve">. 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有特殊需求或实验，如</w:t>
                      </w:r>
                      <w:r w:rsidR="00085787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变温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过夜测试等，需要预先联系管理员。如有紧急情况需占用其他用户时间请自行商量沟通解决。</w:t>
                      </w:r>
                      <w:r w:rsidR="00831477" w:rsidRPr="00027013">
                        <w:rPr>
                          <w:rFonts w:ascii="KaiTi" w:eastAsia="KaiTi" w:hAnsi="KaiT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83B3DF6" w14:textId="101F6ACD" w:rsidR="00121ED6" w:rsidRDefault="00D32C78" w:rsidP="00F84A73">
                      <w:pPr>
                        <w:pStyle w:val="NormalWeb"/>
                        <w:shd w:val="clear" w:color="auto" w:fill="FFFFFF"/>
                        <w:spacing w:before="0" w:beforeAutospacing="0" w:after="120" w:afterAutospacing="0"/>
                        <w:jc w:val="both"/>
                        <w:rPr>
                          <w:rFonts w:ascii="KaiTi" w:eastAsia="KaiTi" w:hAnsi="KaiTi"/>
                          <w:sz w:val="20"/>
                          <w:szCs w:val="20"/>
                        </w:rPr>
                      </w:pPr>
                      <w:r>
                        <w:rPr>
                          <w:rFonts w:ascii="KaiTi" w:eastAsia="KaiTi" w:hAnsi="KaiTi"/>
                          <w:sz w:val="22"/>
                          <w:szCs w:val="22"/>
                          <w:lang w:val="en-US"/>
                        </w:rPr>
                        <w:t>D</w:t>
                      </w:r>
                      <w:r w:rsidR="00831477" w:rsidRPr="00027013">
                        <w:rPr>
                          <w:rFonts w:ascii="KaiTi" w:eastAsia="KaiTi" w:hAnsi="KaiTi"/>
                          <w:sz w:val="22"/>
                          <w:szCs w:val="22"/>
                        </w:rPr>
                        <w:t xml:space="preserve">. </w:t>
                      </w:r>
                      <w:r w:rsidR="00831477" w:rsidRPr="00027013">
                        <w:rPr>
                          <w:rFonts w:ascii="KaiTi" w:eastAsia="KaiTi" w:hAnsi="KaiTi" w:cs="PingFang TC" w:hint="eastAsia"/>
                          <w:sz w:val="20"/>
                          <w:szCs w:val="20"/>
                        </w:rPr>
                        <w:t>收费标准</w:t>
                      </w:r>
                      <w:r w:rsidR="00831477" w:rsidRPr="00027013">
                        <w:rPr>
                          <w:rFonts w:ascii="KaiTi" w:eastAsia="KaiTi" w:hAnsi="KaiTi"/>
                          <w:sz w:val="20"/>
                          <w:szCs w:val="20"/>
                        </w:rPr>
                        <w:t>:</w:t>
                      </w:r>
                    </w:p>
                    <w:p w14:paraId="77608ECE" w14:textId="76255E17" w:rsidR="0007775B" w:rsidRDefault="00831477" w:rsidP="00685EE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284"/>
                        <w:jc w:val="both"/>
                        <w:rPr>
                          <w:rFonts w:ascii="KaiTi" w:eastAsia="KaiTi" w:hAnsi="KaiTi"/>
                          <w:sz w:val="20"/>
                          <w:szCs w:val="20"/>
                        </w:rPr>
                      </w:pPr>
                      <w:r w:rsidRPr="0007775B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院内</w:t>
                      </w:r>
                      <w:r w:rsidRPr="0007775B">
                        <w:rPr>
                          <w:rFonts w:ascii="KaiTi" w:eastAsia="KaiTi" w:hAnsi="KaiTi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="00F84A73">
                        <w:rPr>
                          <w:rFonts w:ascii="KaiTi" w:eastAsia="KaiTi" w:hAnsi="KaiT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85EE7" w:rsidRPr="00685EE7">
                        <w:rPr>
                          <w:rFonts w:ascii="KaiTi" w:eastAsia="KaiTi" w:hAnsi="KaiTi" w:hint="eastAsia"/>
                          <w:sz w:val="20"/>
                          <w:szCs w:val="20"/>
                        </w:rPr>
                        <w:t>50元/小时</w:t>
                      </w:r>
                    </w:p>
                    <w:p w14:paraId="71004659" w14:textId="5CF2A9F8" w:rsidR="0007775B" w:rsidRPr="00885E7D" w:rsidRDefault="00831477" w:rsidP="00685EE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284"/>
                        <w:jc w:val="both"/>
                        <w:rPr>
                          <w:rFonts w:ascii="KaiTi" w:eastAsia="KaiTi" w:hAnsi="KaiTi"/>
                          <w:sz w:val="20"/>
                          <w:szCs w:val="20"/>
                        </w:rPr>
                      </w:pPr>
                      <w:r w:rsidRPr="0007775B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校内</w:t>
                      </w:r>
                      <w:r w:rsidRPr="0007775B">
                        <w:rPr>
                          <w:rFonts w:ascii="KaiTi" w:eastAsia="KaiTi" w:hAnsi="KaiTi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="00F84A73">
                        <w:rPr>
                          <w:rFonts w:ascii="KaiTi" w:eastAsia="KaiTi" w:hAnsi="KaiT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85EE7">
                        <w:rPr>
                          <w:rFonts w:ascii="KaiTi" w:eastAsia="KaiTi" w:hAnsi="KaiTi"/>
                          <w:sz w:val="20"/>
                          <w:szCs w:val="20"/>
                        </w:rPr>
                        <w:t>8</w:t>
                      </w:r>
                      <w:r w:rsidR="00685EE7" w:rsidRPr="00685EE7">
                        <w:rPr>
                          <w:rFonts w:ascii="KaiTi" w:eastAsia="KaiTi" w:hAnsi="KaiTi" w:hint="eastAsia"/>
                          <w:sz w:val="20"/>
                          <w:szCs w:val="20"/>
                        </w:rPr>
                        <w:t>0元/小时</w:t>
                      </w:r>
                    </w:p>
                    <w:p w14:paraId="4800F88C" w14:textId="64D36D16" w:rsidR="00085787" w:rsidRPr="00685EE7" w:rsidRDefault="00831477" w:rsidP="00685EE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284"/>
                        <w:jc w:val="both"/>
                        <w:rPr>
                          <w:b/>
                          <w:bCs/>
                        </w:rPr>
                      </w:pPr>
                      <w:r w:rsidRPr="0007775B">
                        <w:rPr>
                          <w:rFonts w:ascii="KaiTi" w:eastAsia="KaiTi" w:hAnsi="KaiTi" w:cs="PingFang TC" w:hint="eastAsia"/>
                          <w:b/>
                          <w:bCs/>
                          <w:sz w:val="20"/>
                          <w:szCs w:val="20"/>
                        </w:rPr>
                        <w:t>校外</w:t>
                      </w:r>
                      <w:r w:rsidRPr="0007775B">
                        <w:rPr>
                          <w:rFonts w:ascii="KaiTi" w:eastAsia="KaiTi" w:hAnsi="KaiTi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="00885E7D" w:rsidRPr="0007775B">
                        <w:rPr>
                          <w:rFonts w:hint="eastAsia"/>
                          <w:b/>
                          <w:bCs/>
                        </w:rPr>
                        <w:t xml:space="preserve"> </w:t>
                      </w:r>
                      <w:r w:rsidR="00685EE7">
                        <w:rPr>
                          <w:b/>
                          <w:bCs/>
                        </w:rPr>
                        <w:t xml:space="preserve"> </w:t>
                      </w:r>
                      <w:r w:rsidR="00685EE7">
                        <w:rPr>
                          <w:rFonts w:ascii="KaiTi" w:eastAsia="KaiTi" w:hAnsi="KaiTi"/>
                          <w:sz w:val="20"/>
                          <w:szCs w:val="20"/>
                        </w:rPr>
                        <w:t>20</w:t>
                      </w:r>
                      <w:r w:rsidR="00685EE7" w:rsidRPr="00685EE7">
                        <w:rPr>
                          <w:rFonts w:ascii="KaiTi" w:eastAsia="KaiTi" w:hAnsi="KaiTi" w:hint="eastAsia"/>
                          <w:sz w:val="20"/>
                          <w:szCs w:val="20"/>
                        </w:rPr>
                        <w:t>0元/小时</w:t>
                      </w:r>
                    </w:p>
                    <w:p w14:paraId="4362A519" w14:textId="0419B851" w:rsidR="00085787" w:rsidRPr="009C545A" w:rsidRDefault="00085787" w:rsidP="00085787">
                      <w:pPr>
                        <w:pStyle w:val="NormalWeb"/>
                        <w:shd w:val="clear" w:color="auto" w:fill="FFFFFF"/>
                        <w:spacing w:before="0" w:beforeAutospacing="0" w:after="120" w:afterAutospacing="0"/>
                        <w:jc w:val="both"/>
                        <w:rPr>
                          <w:rFonts w:ascii="KaiTi" w:eastAsia="KaiTi" w:hAnsi="KaiTi"/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</w:pPr>
                    </w:p>
                    <w:p w14:paraId="3A647C23" w14:textId="77777777" w:rsidR="00085787" w:rsidRPr="00085787" w:rsidRDefault="00085787" w:rsidP="0008578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KaiTi" w:eastAsia="KaiTi" w:hAnsi="KaiT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40A6">
        <w:rPr>
          <w:rFonts w:ascii="KaiTi" w:eastAsia="KaiTi" w:hAnsi="KaiT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0EFE98" wp14:editId="1231856F">
                <wp:simplePos x="0" y="0"/>
                <wp:positionH relativeFrom="column">
                  <wp:posOffset>3118757</wp:posOffset>
                </wp:positionH>
                <wp:positionV relativeFrom="paragraph">
                  <wp:posOffset>73479</wp:posOffset>
                </wp:positionV>
                <wp:extent cx="3035300" cy="4057650"/>
                <wp:effectExtent l="0" t="0" r="12700" b="19050"/>
                <wp:wrapNone/>
                <wp:docPr id="127255159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300" cy="405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0FF74A" w14:textId="707A3903" w:rsidR="00831477" w:rsidRPr="00685EE7" w:rsidRDefault="00AB0CA9" w:rsidP="00AB0CA9">
                            <w:pPr>
                              <w:shd w:val="clear" w:color="auto" w:fill="FFFFFF"/>
                              <w:spacing w:after="120"/>
                              <w:jc w:val="both"/>
                              <w:rPr>
                                <w:rFonts w:ascii="KaiTi" w:eastAsia="KaiTi" w:hAnsi="KaiTi" w:cs="Times New Roman"/>
                                <w:b/>
                                <w:bCs/>
                                <w:color w:val="3F3F3F"/>
                                <w:kern w:val="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685EE7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3F3F3F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比色皿使用操作指南</w:t>
                            </w:r>
                            <w:r w:rsidR="00831477" w:rsidRPr="00685EE7">
                              <w:rPr>
                                <w:rFonts w:ascii="KaiTi" w:eastAsia="KaiTi" w:hAnsi="KaiTi" w:cs="Times New Roman"/>
                                <w:b/>
                                <w:bCs/>
                                <w:color w:val="3F3F3F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D271B22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拿取比色皿时，只能接触两侧的磨砂玻璃，避免接触光学面 </w:t>
                            </w:r>
                          </w:p>
                          <w:p w14:paraId="3048A1B9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盛装溶液时，高度为比色皿的2/3处即可，光学面如有残液可用滤纸轻轻吸附，再用擦镜纸或软绸布小心擦干 </w:t>
                            </w:r>
                          </w:p>
                          <w:p w14:paraId="6D70FCC9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避免长期盛放含有腐蚀玻璃的物质的溶液 </w:t>
                            </w:r>
                          </w:p>
                          <w:p w14:paraId="229EAF45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不能将比色皿放在火焰或电炉上加热或烘箱内烘烤 </w:t>
                            </w:r>
                          </w:p>
                          <w:p w14:paraId="3CB6B479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使用后，立即用合适的溶液洗净 </w:t>
                            </w:r>
                          </w:p>
                          <w:p w14:paraId="48364798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 xml:space="preserve">应使用合适的溶剂清洗比色皿。如酸性样品可选用弱碱性溶液清洗，碱性样品可选用弱酸性溶液清洗，有机杂质选择甲醇或乙醇清洗 </w:t>
                            </w:r>
                          </w:p>
                          <w:p w14:paraId="6565708D" w14:textId="77777777" w:rsidR="00AB0CA9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>不宜选择铬酸洗液清洗比色皿，容易致使胶接面裂开而损坏，而且洗液容易吸附在比色皿壁上而出现一层铬化物的薄膜，难以除去，影响测试结果</w:t>
                            </w:r>
                          </w:p>
                          <w:p w14:paraId="77B2C0F9" w14:textId="1E503E2C" w:rsidR="00831477" w:rsidRPr="008240A6" w:rsidRDefault="00AB0CA9" w:rsidP="00AB0CA9">
                            <w:pPr>
                              <w:numPr>
                                <w:ilvl w:val="0"/>
                                <w:numId w:val="11"/>
                              </w:numPr>
                              <w:shd w:val="clear" w:color="auto" w:fill="FFFFFF"/>
                              <w:spacing w:after="120"/>
                              <w:ind w:left="284" w:hanging="284"/>
                              <w:jc w:val="both"/>
                              <w:rPr>
                                <w:rFonts w:ascii="KaiTi" w:eastAsia="KaiTi" w:hAnsi="KaiTi" w:cs="Times New Roman"/>
                                <w:color w:val="3F3F3F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SimSun"/>
                                <w:kern w:val="0"/>
                                <w:sz w:val="20"/>
                                <w:szCs w:val="20"/>
                              </w:rPr>
                              <w:t>对于难以清洗的样品，可以使用硝酸和过氧化氢(5:1)的混合溶液或盐酸、水和甲醇(1:3:4)混合溶液泡洗，然后用水冲洗干净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EFE98" id="Text Box 3" o:spid="_x0000_s1027" type="#_x0000_t202" style="position:absolute;margin-left:245.55pt;margin-top:5.8pt;width:239pt;height:3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" fillcolor="white [3201]" strokeweight=".5pt">
                <v:textbox>
                  <w:txbxContent>
                    <w:p w14:paraId="290FF74A" w14:textId="707A3903" w:rsidR="00831477" w:rsidRPr="00685EE7" w:rsidRDefault="00AB0CA9" w:rsidP="00AB0CA9">
                      <w:pPr>
                        <w:shd w:val="clear" w:color="auto" w:fill="FFFFFF"/>
                        <w:spacing w:after="120"/>
                        <w:jc w:val="both"/>
                        <w:rPr>
                          <w:rFonts w:ascii="KaiTi" w:eastAsia="KaiTi" w:hAnsi="KaiTi" w:cs="Times New Roman"/>
                          <w:b/>
                          <w:bCs/>
                          <w:color w:val="3F3F3F"/>
                          <w:kern w:val="0"/>
                          <w:sz w:val="18"/>
                          <w:szCs w:val="18"/>
                          <w14:ligatures w14:val="none"/>
                        </w:rPr>
                      </w:pPr>
                      <w:r w:rsidRPr="00685EE7">
                        <w:rPr>
                          <w:rFonts w:ascii="KaiTi" w:eastAsia="KaiTi" w:hAnsi="KaiTi" w:cs="PingFang TC" w:hint="eastAsia"/>
                          <w:b/>
                          <w:bCs/>
                          <w:color w:val="3F3F3F"/>
                          <w:kern w:val="0"/>
                          <w:sz w:val="28"/>
                          <w:szCs w:val="28"/>
                          <w14:ligatures w14:val="none"/>
                        </w:rPr>
                        <w:t>比色皿使用操作指南</w:t>
                      </w:r>
                      <w:r w:rsidR="00831477" w:rsidRPr="00685EE7">
                        <w:rPr>
                          <w:rFonts w:ascii="KaiTi" w:eastAsia="KaiTi" w:hAnsi="KaiTi" w:cs="Times New Roman"/>
                          <w:b/>
                          <w:bCs/>
                          <w:color w:val="3F3F3F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0D271B22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拿取比色皿时，只能接触两侧的磨砂玻璃，避免接触光学面 </w:t>
                      </w:r>
                    </w:p>
                    <w:p w14:paraId="3048A1B9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盛装溶液时，高度为比色皿的2/3处即可，光学面如有残液可用滤纸轻轻吸附，再用擦镜纸或软绸布小心擦干 </w:t>
                      </w:r>
                    </w:p>
                    <w:p w14:paraId="6D70FCC9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避免长期盛放含有腐蚀玻璃的物质的溶液 </w:t>
                      </w:r>
                    </w:p>
                    <w:p w14:paraId="229EAF45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不能将比色皿放在火焰或电炉上加热或烘箱内烘烤 </w:t>
                      </w:r>
                    </w:p>
                    <w:p w14:paraId="3CB6B479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使用后，立即用合适的溶液洗净 </w:t>
                      </w:r>
                    </w:p>
                    <w:p w14:paraId="48364798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 xml:space="preserve">应使用合适的溶剂清洗比色皿。如酸性样品可选用弱碱性溶液清洗，碱性样品可选用弱酸性溶液清洗，有机杂质选择甲醇或乙醇清洗 </w:t>
                      </w:r>
                    </w:p>
                    <w:p w14:paraId="6565708D" w14:textId="77777777" w:rsidR="00AB0CA9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>不宜选择铬酸洗液清洗比色皿，容易致使胶接面裂开而损坏，而且洗液容易吸附在比色皿壁上而出现一层铬化物的薄膜，难以除去，影响测试结果</w:t>
                      </w:r>
                    </w:p>
                    <w:p w14:paraId="77B2C0F9" w14:textId="1E503E2C" w:rsidR="00831477" w:rsidRPr="008240A6" w:rsidRDefault="00AB0CA9" w:rsidP="00AB0CA9">
                      <w:pPr>
                        <w:numPr>
                          <w:ilvl w:val="0"/>
                          <w:numId w:val="11"/>
                        </w:numPr>
                        <w:shd w:val="clear" w:color="auto" w:fill="FFFFFF"/>
                        <w:spacing w:after="120"/>
                        <w:ind w:left="284" w:hanging="284"/>
                        <w:jc w:val="both"/>
                        <w:rPr>
                          <w:rFonts w:ascii="KaiTi" w:eastAsia="KaiTi" w:hAnsi="KaiTi" w:cs="Times New Roman"/>
                          <w:color w:val="3F3F3F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SimSun"/>
                          <w:kern w:val="0"/>
                          <w:sz w:val="20"/>
                          <w:szCs w:val="20"/>
                        </w:rPr>
                        <w:t>对于难以清洗的样品，可以使用硝酸和过氧化氢(5:1)的混合溶液或盐酸、水和甲醇(1:3:4)混合溶液泡洗，然后用水冲洗干净</w:t>
                      </w:r>
                    </w:p>
                  </w:txbxContent>
                </v:textbox>
              </v:shape>
            </w:pict>
          </mc:Fallback>
        </mc:AlternateContent>
      </w:r>
    </w:p>
    <w:p w14:paraId="70A3E676" w14:textId="77777777" w:rsidR="00831477" w:rsidRPr="00831477" w:rsidRDefault="00831477" w:rsidP="00831477">
      <w:pPr>
        <w:rPr>
          <w:rFonts w:ascii="KaiTi" w:eastAsia="KaiTi" w:hAnsi="KaiTi"/>
        </w:rPr>
      </w:pPr>
    </w:p>
    <w:p w14:paraId="5ACD270A" w14:textId="77777777" w:rsidR="00831477" w:rsidRPr="00831477" w:rsidRDefault="00831477" w:rsidP="00831477">
      <w:pPr>
        <w:rPr>
          <w:rFonts w:ascii="KaiTi" w:eastAsia="KaiTi" w:hAnsi="KaiTi"/>
        </w:rPr>
      </w:pPr>
    </w:p>
    <w:p w14:paraId="0B5F9350" w14:textId="77777777" w:rsidR="00831477" w:rsidRPr="00831477" w:rsidRDefault="00831477" w:rsidP="00831477">
      <w:pPr>
        <w:rPr>
          <w:rFonts w:ascii="KaiTi" w:eastAsia="KaiTi" w:hAnsi="KaiTi"/>
        </w:rPr>
      </w:pPr>
    </w:p>
    <w:p w14:paraId="6CA30E05" w14:textId="77777777" w:rsidR="00831477" w:rsidRPr="00831477" w:rsidRDefault="00831477" w:rsidP="00831477">
      <w:pPr>
        <w:rPr>
          <w:rFonts w:ascii="KaiTi" w:eastAsia="KaiTi" w:hAnsi="KaiTi"/>
        </w:rPr>
      </w:pPr>
    </w:p>
    <w:p w14:paraId="465DCB3B" w14:textId="77777777" w:rsidR="00831477" w:rsidRPr="00831477" w:rsidRDefault="00831477" w:rsidP="00831477">
      <w:pPr>
        <w:rPr>
          <w:rFonts w:ascii="KaiTi" w:eastAsia="KaiTi" w:hAnsi="KaiTi"/>
        </w:rPr>
      </w:pPr>
    </w:p>
    <w:p w14:paraId="174A6230" w14:textId="77777777" w:rsidR="00831477" w:rsidRPr="00831477" w:rsidRDefault="00831477" w:rsidP="00831477">
      <w:pPr>
        <w:rPr>
          <w:rFonts w:ascii="KaiTi" w:eastAsia="KaiTi" w:hAnsi="KaiTi"/>
        </w:rPr>
      </w:pPr>
    </w:p>
    <w:p w14:paraId="1BA5976B" w14:textId="77777777" w:rsidR="00831477" w:rsidRPr="00831477" w:rsidRDefault="00831477" w:rsidP="00831477">
      <w:pPr>
        <w:rPr>
          <w:rFonts w:ascii="KaiTi" w:eastAsia="KaiTi" w:hAnsi="KaiTi"/>
        </w:rPr>
      </w:pPr>
    </w:p>
    <w:p w14:paraId="3AAE9E64" w14:textId="77777777" w:rsidR="00831477" w:rsidRPr="00831477" w:rsidRDefault="00831477" w:rsidP="00831477">
      <w:pPr>
        <w:rPr>
          <w:rFonts w:ascii="KaiTi" w:eastAsia="KaiTi" w:hAnsi="KaiTi"/>
        </w:rPr>
      </w:pPr>
    </w:p>
    <w:p w14:paraId="57FF36D9" w14:textId="77777777" w:rsidR="00831477" w:rsidRPr="00831477" w:rsidRDefault="00831477" w:rsidP="00831477">
      <w:pPr>
        <w:rPr>
          <w:rFonts w:ascii="KaiTi" w:eastAsia="KaiTi" w:hAnsi="KaiTi"/>
        </w:rPr>
      </w:pPr>
    </w:p>
    <w:p w14:paraId="74E7F879" w14:textId="77777777" w:rsidR="00831477" w:rsidRPr="00831477" w:rsidRDefault="00831477" w:rsidP="00831477">
      <w:pPr>
        <w:rPr>
          <w:rFonts w:ascii="KaiTi" w:eastAsia="KaiTi" w:hAnsi="KaiTi"/>
        </w:rPr>
      </w:pPr>
    </w:p>
    <w:p w14:paraId="02342B67" w14:textId="77777777" w:rsidR="00831477" w:rsidRPr="00831477" w:rsidRDefault="00831477" w:rsidP="00831477">
      <w:pPr>
        <w:rPr>
          <w:rFonts w:ascii="KaiTi" w:eastAsia="KaiTi" w:hAnsi="KaiTi"/>
        </w:rPr>
      </w:pPr>
    </w:p>
    <w:p w14:paraId="2671C232" w14:textId="77777777" w:rsidR="00831477" w:rsidRPr="00831477" w:rsidRDefault="00831477" w:rsidP="00831477">
      <w:pPr>
        <w:rPr>
          <w:rFonts w:ascii="KaiTi" w:eastAsia="KaiTi" w:hAnsi="KaiTi"/>
        </w:rPr>
      </w:pPr>
    </w:p>
    <w:p w14:paraId="7533BF58" w14:textId="77777777" w:rsidR="00831477" w:rsidRPr="00831477" w:rsidRDefault="00831477" w:rsidP="00831477">
      <w:pPr>
        <w:rPr>
          <w:rFonts w:ascii="KaiTi" w:eastAsia="KaiTi" w:hAnsi="KaiTi"/>
        </w:rPr>
      </w:pPr>
    </w:p>
    <w:p w14:paraId="5D40993D" w14:textId="77777777" w:rsidR="00831477" w:rsidRPr="00831477" w:rsidRDefault="00831477" w:rsidP="00831477">
      <w:pPr>
        <w:rPr>
          <w:rFonts w:ascii="KaiTi" w:eastAsia="KaiTi" w:hAnsi="KaiTi"/>
        </w:rPr>
      </w:pPr>
    </w:p>
    <w:p w14:paraId="1243A62F" w14:textId="77777777" w:rsidR="00831477" w:rsidRPr="00831477" w:rsidRDefault="00831477" w:rsidP="00831477">
      <w:pPr>
        <w:rPr>
          <w:rFonts w:ascii="KaiTi" w:eastAsia="KaiTi" w:hAnsi="KaiTi"/>
        </w:rPr>
      </w:pPr>
    </w:p>
    <w:p w14:paraId="484B1790" w14:textId="77777777" w:rsidR="00831477" w:rsidRPr="00831477" w:rsidRDefault="00831477" w:rsidP="00831477">
      <w:pPr>
        <w:rPr>
          <w:rFonts w:ascii="KaiTi" w:eastAsia="KaiTi" w:hAnsi="KaiTi"/>
        </w:rPr>
      </w:pPr>
    </w:p>
    <w:p w14:paraId="03D3DBE3" w14:textId="27EB406C" w:rsidR="00831477" w:rsidRPr="00831477" w:rsidRDefault="00831477" w:rsidP="00831477">
      <w:pPr>
        <w:rPr>
          <w:rFonts w:ascii="KaiTi" w:eastAsia="KaiTi" w:hAnsi="KaiTi"/>
        </w:rPr>
      </w:pPr>
    </w:p>
    <w:p w14:paraId="71A74E81" w14:textId="73702770" w:rsidR="00831477" w:rsidRPr="00831477" w:rsidRDefault="00831477" w:rsidP="00831477">
      <w:pPr>
        <w:rPr>
          <w:rFonts w:ascii="KaiTi" w:eastAsia="KaiTi" w:hAnsi="KaiTi"/>
        </w:rPr>
      </w:pPr>
    </w:p>
    <w:p w14:paraId="3A7BB029" w14:textId="6AE27920" w:rsidR="00831477" w:rsidRPr="00831477" w:rsidRDefault="00831477" w:rsidP="00831477">
      <w:pPr>
        <w:rPr>
          <w:rFonts w:ascii="KaiTi" w:eastAsia="KaiTi" w:hAnsi="KaiTi"/>
        </w:rPr>
      </w:pPr>
    </w:p>
    <w:p w14:paraId="3621F421" w14:textId="4CB322DF" w:rsidR="00831477" w:rsidRDefault="00831477" w:rsidP="00831477">
      <w:pPr>
        <w:rPr>
          <w:rFonts w:ascii="KaiTi" w:eastAsia="KaiTi" w:hAnsi="KaiTi"/>
        </w:rPr>
      </w:pPr>
    </w:p>
    <w:p w14:paraId="4F9F6AA8" w14:textId="2ED0D3E6" w:rsidR="00121ED6" w:rsidRDefault="00685EE7" w:rsidP="00831477">
      <w:pPr>
        <w:rPr>
          <w:rFonts w:ascii="KaiTi" w:eastAsia="KaiTi" w:hAnsi="KaiTi"/>
        </w:rPr>
      </w:pPr>
      <w:r>
        <w:rPr>
          <w:rFonts w:ascii="KaiTi" w:eastAsia="KaiTi" w:hAnsi="KaiT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BAE88B" wp14:editId="1FB54AED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3035300" cy="4057650"/>
                <wp:effectExtent l="0" t="0" r="12700" b="19050"/>
                <wp:wrapNone/>
                <wp:docPr id="16505078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5300" cy="405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038DF6" w14:textId="7DA75FFA" w:rsidR="00685EE7" w:rsidRPr="00D32C78" w:rsidRDefault="00685EE7" w:rsidP="00D32C78">
                            <w:pPr>
                              <w:shd w:val="clear" w:color="auto" w:fill="FFFFFF"/>
                              <w:spacing w:after="240"/>
                              <w:jc w:val="both"/>
                              <w:rPr>
                                <w:rFonts w:ascii="KaiTi" w:eastAsia="KaiTi" w:hAnsi="KaiTi" w:cs="Times New Roman"/>
                                <w:b/>
                                <w:bCs/>
                                <w:color w:val="3F3F3F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</w:pPr>
                            <w:r w:rsidRPr="00D32C78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3F3F3F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>仪器操作指南</w:t>
                            </w:r>
                            <w:r w:rsidRPr="00D32C78">
                              <w:rPr>
                                <w:rFonts w:ascii="KaiTi" w:eastAsia="KaiTi" w:hAnsi="KaiTi" w:cs="Times New Roman"/>
                                <w:b/>
                                <w:bCs/>
                                <w:color w:val="3F3F3F"/>
                                <w:kern w:val="0"/>
                                <w:sz w:val="21"/>
                                <w:szCs w:val="21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280FB1B" w14:textId="77777777" w:rsidR="00685EE7" w:rsidRPr="00D32C78" w:rsidRDefault="00685EE7" w:rsidP="00685EE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left="0" w:firstLine="425"/>
                              <w:contextualSpacing w:val="0"/>
                              <w:jc w:val="both"/>
                              <w:rPr>
                                <w:rFonts w:ascii="KaiTi" w:eastAsia="KaiTi" w:hAnsi="KaiTi" w:cs="STFangsong"/>
                                <w:sz w:val="22"/>
                                <w:szCs w:val="22"/>
                              </w:rPr>
                            </w:pP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打开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电脑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592E2881" w14:textId="77777777" w:rsidR="00685EE7" w:rsidRPr="00D32C78" w:rsidRDefault="00685EE7" w:rsidP="00685EE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left="0" w:firstLine="425"/>
                              <w:contextualSpacing w:val="0"/>
                              <w:jc w:val="both"/>
                              <w:rPr>
                                <w:rFonts w:ascii="KaiTi" w:eastAsia="KaiTi" w:hAnsi="KaiTi" w:cs="STFangsong"/>
                                <w:sz w:val="22"/>
                                <w:szCs w:val="22"/>
                              </w:rPr>
                            </w:pP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接通电源，打开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Cary</w:t>
                            </w:r>
                            <w:r w:rsidRPr="00D32C78">
                              <w:rPr>
                                <w:rFonts w:ascii="KaiTi" w:eastAsia="KaiTi" w:hAnsi="KaiTi" w:cs="STFangsong"/>
                                <w:b/>
                                <w:bCs/>
                                <w:sz w:val="22"/>
                                <w:szCs w:val="22"/>
                              </w:rPr>
                              <w:t>5000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UV-Vis-NIR（波长范围1</w:t>
                            </w:r>
                            <w:r w:rsidRPr="00D32C78">
                              <w:rPr>
                                <w:rFonts w:ascii="KaiTi" w:eastAsia="KaiTi" w:hAnsi="KaiTi" w:cs="STFangson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75-3300 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nm）仪器设备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，使仪器预热20分钟（不包括仪器自检时间）。</w:t>
                            </w:r>
                          </w:p>
                          <w:p w14:paraId="5AD4B3B4" w14:textId="77777777" w:rsidR="00685EE7" w:rsidRPr="00D32C78" w:rsidRDefault="00685EE7" w:rsidP="00685EE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left="0" w:firstLine="425"/>
                              <w:contextualSpacing w:val="0"/>
                              <w:jc w:val="both"/>
                              <w:rPr>
                                <w:rFonts w:ascii="KaiTi" w:eastAsia="KaiTi" w:hAnsi="KaiTi" w:cs="STFangsong"/>
                                <w:sz w:val="22"/>
                                <w:szCs w:val="22"/>
                              </w:rPr>
                            </w:pP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保证样品室内是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空仓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2CFEEE3D" w14:textId="77777777" w:rsidR="00685EE7" w:rsidRPr="00D32C78" w:rsidRDefault="00685EE7" w:rsidP="00685EE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left="0" w:firstLine="425"/>
                              <w:contextualSpacing w:val="0"/>
                              <w:jc w:val="both"/>
                              <w:rPr>
                                <w:rFonts w:ascii="KaiTi" w:eastAsia="KaiTi" w:hAnsi="KaiTi" w:cs="STFangsong"/>
                                <w:sz w:val="22"/>
                                <w:szCs w:val="22"/>
                              </w:rPr>
                            </w:pP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双击电脑桌面上的</w:t>
                            </w:r>
                            <w:r w:rsidRPr="00D32C78">
                              <w:rPr>
                                <w:rFonts w:ascii="KaiTi" w:eastAsia="KaiTi" w:hAnsi="KaiTi" w:cs="STFangsong"/>
                                <w:b/>
                                <w:bCs/>
                                <w:sz w:val="22"/>
                                <w:szCs w:val="22"/>
                              </w:rPr>
                              <w:t>Cary WinUV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图标。在</w:t>
                            </w:r>
                            <w:r w:rsidRPr="00D32C78">
                              <w:rPr>
                                <w:rFonts w:ascii="KaiTi" w:eastAsia="KaiTi" w:hAnsi="KaiTi" w:cs="STFangsong"/>
                                <w:b/>
                                <w:bCs/>
                                <w:sz w:val="22"/>
                                <w:szCs w:val="22"/>
                              </w:rPr>
                              <w:t>Cary WinUV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主窗口下，双击所选图标，进入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所选方法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的主菜单进行测试。（详细的测试指南参照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《安捷伦Cary系列高端紫外-可见-近红外光谱仪操作手册》</w:t>
                            </w: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。）</w:t>
                            </w:r>
                          </w:p>
                          <w:p w14:paraId="3E836F31" w14:textId="0AEA19ED" w:rsidR="00685EE7" w:rsidRPr="00D32C78" w:rsidRDefault="00685EE7" w:rsidP="00685EE7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3"/>
                              </w:numPr>
                              <w:spacing w:line="360" w:lineRule="auto"/>
                              <w:ind w:left="0" w:firstLine="425"/>
                              <w:contextualSpacing w:val="0"/>
                              <w:jc w:val="both"/>
                              <w:rPr>
                                <w:rFonts w:ascii="KaiTi" w:eastAsia="KaiTi" w:hAnsi="KaiTi" w:cs="STFangsong"/>
                                <w:sz w:val="22"/>
                                <w:szCs w:val="22"/>
                              </w:rPr>
                            </w:pPr>
                            <w:r w:rsidRPr="00D32C78">
                              <w:rPr>
                                <w:rFonts w:ascii="KaiTi" w:eastAsia="KaiTi" w:hAnsi="KaiTi" w:cs="STFangsong" w:hint="eastAsia"/>
                                <w:sz w:val="22"/>
                                <w:szCs w:val="22"/>
                              </w:rPr>
                              <w:t>测定完毕后，先打开样品室盖，再断电源。比色杯应清洗干净后，再贮放保存。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AE88B" id="_x0000_s1028" type="#_x0000_t202" style="position:absolute;margin-left:0;margin-top:9.8pt;width:239pt;height:3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" fillcolor="white [3201]" strokeweight=".5pt">
                <v:textbox>
                  <w:txbxContent>
                    <w:p w14:paraId="24038DF6" w14:textId="7DA75FFA" w:rsidR="00685EE7" w:rsidRPr="00D32C78" w:rsidRDefault="00685EE7" w:rsidP="00D32C78">
                      <w:pPr>
                        <w:shd w:val="clear" w:color="auto" w:fill="FFFFFF"/>
                        <w:spacing w:after="240"/>
                        <w:jc w:val="both"/>
                        <w:rPr>
                          <w:rFonts w:ascii="KaiTi" w:eastAsia="KaiTi" w:hAnsi="KaiTi" w:cs="Times New Roman"/>
                          <w:b/>
                          <w:bCs/>
                          <w:color w:val="3F3F3F"/>
                          <w:kern w:val="0"/>
                          <w:sz w:val="21"/>
                          <w:szCs w:val="21"/>
                          <w14:ligatures w14:val="none"/>
                        </w:rPr>
                      </w:pPr>
                      <w:r w:rsidRPr="00D32C78">
                        <w:rPr>
                          <w:rFonts w:ascii="KaiTi" w:eastAsia="KaiTi" w:hAnsi="KaiTi" w:cs="PingFang TC" w:hint="eastAsia"/>
                          <w:b/>
                          <w:bCs/>
                          <w:color w:val="3F3F3F"/>
                          <w:kern w:val="0"/>
                          <w:sz w:val="32"/>
                          <w:szCs w:val="32"/>
                          <w14:ligatures w14:val="none"/>
                        </w:rPr>
                        <w:t>仪器操作指南</w:t>
                      </w:r>
                      <w:r w:rsidRPr="00D32C78">
                        <w:rPr>
                          <w:rFonts w:ascii="KaiTi" w:eastAsia="KaiTi" w:hAnsi="KaiTi" w:cs="Times New Roman"/>
                          <w:b/>
                          <w:bCs/>
                          <w:color w:val="3F3F3F"/>
                          <w:kern w:val="0"/>
                          <w:sz w:val="21"/>
                          <w:szCs w:val="21"/>
                          <w14:ligatures w14:val="none"/>
                        </w:rPr>
                        <w:t xml:space="preserve"> </w:t>
                      </w:r>
                    </w:p>
                    <w:p w14:paraId="7280FB1B" w14:textId="77777777" w:rsidR="00685EE7" w:rsidRPr="00D32C78" w:rsidRDefault="00685EE7" w:rsidP="00685EE7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left="0" w:firstLine="425"/>
                        <w:contextualSpacing w:val="0"/>
                        <w:jc w:val="both"/>
                        <w:rPr>
                          <w:rFonts w:ascii="KaiTi" w:eastAsia="KaiTi" w:hAnsi="KaiTi" w:cs="STFangsong"/>
                          <w:sz w:val="22"/>
                          <w:szCs w:val="22"/>
                        </w:rPr>
                      </w:pP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打开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电脑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。</w:t>
                      </w:r>
                    </w:p>
                    <w:p w14:paraId="592E2881" w14:textId="77777777" w:rsidR="00685EE7" w:rsidRPr="00D32C78" w:rsidRDefault="00685EE7" w:rsidP="00685EE7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left="0" w:firstLine="425"/>
                        <w:contextualSpacing w:val="0"/>
                        <w:jc w:val="both"/>
                        <w:rPr>
                          <w:rFonts w:ascii="KaiTi" w:eastAsia="KaiTi" w:hAnsi="KaiTi" w:cs="STFangsong"/>
                          <w:sz w:val="22"/>
                          <w:szCs w:val="22"/>
                        </w:rPr>
                      </w:pP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接通电源，打开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Cary</w:t>
                      </w:r>
                      <w:r w:rsidRPr="00D32C78">
                        <w:rPr>
                          <w:rFonts w:ascii="KaiTi" w:eastAsia="KaiTi" w:hAnsi="KaiTi" w:cs="STFangsong"/>
                          <w:b/>
                          <w:bCs/>
                          <w:sz w:val="22"/>
                          <w:szCs w:val="22"/>
                        </w:rPr>
                        <w:t>5000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UV-Vis-NIR（波长范围1</w:t>
                      </w:r>
                      <w:r w:rsidRPr="00D32C78">
                        <w:rPr>
                          <w:rFonts w:ascii="KaiTi" w:eastAsia="KaiTi" w:hAnsi="KaiTi" w:cs="STFangsong"/>
                          <w:b/>
                          <w:bCs/>
                          <w:sz w:val="22"/>
                          <w:szCs w:val="22"/>
                        </w:rPr>
                        <w:t xml:space="preserve">75-3300 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nm）仪器设备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，使仪器预热20分钟（不包括仪器自检时间）。</w:t>
                      </w:r>
                    </w:p>
                    <w:p w14:paraId="5AD4B3B4" w14:textId="77777777" w:rsidR="00685EE7" w:rsidRPr="00D32C78" w:rsidRDefault="00685EE7" w:rsidP="00685EE7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left="0" w:firstLine="425"/>
                        <w:contextualSpacing w:val="0"/>
                        <w:jc w:val="both"/>
                        <w:rPr>
                          <w:rFonts w:ascii="KaiTi" w:eastAsia="KaiTi" w:hAnsi="KaiTi" w:cs="STFangsong"/>
                          <w:sz w:val="22"/>
                          <w:szCs w:val="22"/>
                        </w:rPr>
                      </w:pP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保证样品室内是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空仓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。</w:t>
                      </w:r>
                    </w:p>
                    <w:p w14:paraId="2CFEEE3D" w14:textId="77777777" w:rsidR="00685EE7" w:rsidRPr="00D32C78" w:rsidRDefault="00685EE7" w:rsidP="00685EE7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left="0" w:firstLine="425"/>
                        <w:contextualSpacing w:val="0"/>
                        <w:jc w:val="both"/>
                        <w:rPr>
                          <w:rFonts w:ascii="KaiTi" w:eastAsia="KaiTi" w:hAnsi="KaiTi" w:cs="STFangsong"/>
                          <w:sz w:val="22"/>
                          <w:szCs w:val="22"/>
                        </w:rPr>
                      </w:pP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双击电脑桌面上的</w:t>
                      </w:r>
                      <w:r w:rsidRPr="00D32C78">
                        <w:rPr>
                          <w:rFonts w:ascii="KaiTi" w:eastAsia="KaiTi" w:hAnsi="KaiTi" w:cs="STFangsong"/>
                          <w:b/>
                          <w:bCs/>
                          <w:sz w:val="22"/>
                          <w:szCs w:val="22"/>
                        </w:rPr>
                        <w:t>Cary WinUV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图标。在</w:t>
                      </w:r>
                      <w:r w:rsidRPr="00D32C78">
                        <w:rPr>
                          <w:rFonts w:ascii="KaiTi" w:eastAsia="KaiTi" w:hAnsi="KaiTi" w:cs="STFangsong"/>
                          <w:b/>
                          <w:bCs/>
                          <w:sz w:val="22"/>
                          <w:szCs w:val="22"/>
                        </w:rPr>
                        <w:t>Cary WinUV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主窗口下，双击所选图标，进入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所选方法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的主菜单进行测试。（详细的测试指南参照</w:t>
                      </w:r>
                      <w:r w:rsidRPr="00D32C78">
                        <w:rPr>
                          <w:rFonts w:ascii="KaiTi" w:eastAsia="KaiTi" w:hAnsi="KaiTi" w:cs="STFangsong" w:hint="eastAsia"/>
                          <w:b/>
                          <w:bCs/>
                          <w:sz w:val="22"/>
                          <w:szCs w:val="22"/>
                        </w:rPr>
                        <w:t>《安捷伦Cary系列高端紫外-可见-近红外光谱仪操作手册》</w:t>
                      </w: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。）</w:t>
                      </w:r>
                    </w:p>
                    <w:p w14:paraId="3E836F31" w14:textId="0AEA19ED" w:rsidR="00685EE7" w:rsidRPr="00D32C78" w:rsidRDefault="00685EE7" w:rsidP="00685EE7">
                      <w:pPr>
                        <w:pStyle w:val="ListParagraph"/>
                        <w:widowControl w:val="0"/>
                        <w:numPr>
                          <w:ilvl w:val="0"/>
                          <w:numId w:val="13"/>
                        </w:numPr>
                        <w:spacing w:line="360" w:lineRule="auto"/>
                        <w:ind w:left="0" w:firstLine="425"/>
                        <w:contextualSpacing w:val="0"/>
                        <w:jc w:val="both"/>
                        <w:rPr>
                          <w:rFonts w:ascii="KaiTi" w:eastAsia="KaiTi" w:hAnsi="KaiTi" w:cs="STFangsong"/>
                          <w:sz w:val="22"/>
                          <w:szCs w:val="22"/>
                        </w:rPr>
                      </w:pPr>
                      <w:r w:rsidRPr="00D32C78">
                        <w:rPr>
                          <w:rFonts w:ascii="KaiTi" w:eastAsia="KaiTi" w:hAnsi="KaiTi" w:cs="STFangsong" w:hint="eastAsia"/>
                          <w:sz w:val="22"/>
                          <w:szCs w:val="22"/>
                        </w:rPr>
                        <w:t>测定完毕后，先打开样品室盖，再断电源。比色杯应清洗干净后，再贮放保存。</w:t>
                      </w:r>
                    </w:p>
                  </w:txbxContent>
                </v:textbox>
              </v:shape>
            </w:pict>
          </mc:Fallback>
        </mc:AlternateContent>
      </w:r>
      <w:r w:rsidR="008240A6">
        <w:rPr>
          <w:rFonts w:ascii="KaiTi" w:eastAsia="KaiTi" w:hAnsi="KaiT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46809E" wp14:editId="2A52AC44">
                <wp:simplePos x="0" y="0"/>
                <wp:positionH relativeFrom="column">
                  <wp:posOffset>3118757</wp:posOffset>
                </wp:positionH>
                <wp:positionV relativeFrom="paragraph">
                  <wp:posOffset>29754</wp:posOffset>
                </wp:positionV>
                <wp:extent cx="3042285" cy="4155531"/>
                <wp:effectExtent l="0" t="0" r="18415" b="10160"/>
                <wp:wrapNone/>
                <wp:docPr id="76180754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285" cy="41555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94A11D" w14:textId="77777777" w:rsidR="00063346" w:rsidRPr="00BC05FA" w:rsidRDefault="00063346" w:rsidP="00063346">
                            <w:pPr>
                              <w:pStyle w:val="NormalWeb"/>
                              <w:shd w:val="clear" w:color="auto" w:fill="FFFFFF"/>
                              <w:jc w:val="both"/>
                              <w:rPr>
                                <w:rFonts w:ascii="KaiTi" w:eastAsia="KaiTi" w:hAnsi="KaiTi"/>
                                <w:b/>
                                <w:bCs/>
                              </w:rPr>
                            </w:pPr>
                            <w:r w:rsidRPr="00BC05FA">
                              <w:rPr>
                                <w:rFonts w:ascii="KaiTi" w:eastAsia="KaiTi" w:hAnsi="KaiTi" w:cs="PingFang TC" w:hint="eastAsia"/>
                                <w:b/>
                                <w:bCs/>
                                <w:color w:val="3F3F3F"/>
                                <w:sz w:val="32"/>
                                <w:szCs w:val="32"/>
                              </w:rPr>
                              <w:t>其他事项</w:t>
                            </w:r>
                            <w:r w:rsidRPr="00BC05FA">
                              <w:rPr>
                                <w:rFonts w:ascii="KaiTi" w:eastAsia="KaiTi" w:hAnsi="KaiTi"/>
                                <w:b/>
                                <w:bCs/>
                                <w:color w:val="3F3F3F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F856248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1.所有仪器、附件不得擅自移动、拆卸，不得擅自改变程序设置。</w:t>
                            </w:r>
                          </w:p>
                          <w:p w14:paraId="6B185A77" w14:textId="1A3B112C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2.制样过程中请保持桌面整洁，制样过程产生的废物应及时清理。</w:t>
                            </w:r>
                          </w:p>
                          <w:p w14:paraId="2053803E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3.测试前需确认：界面下，仪器状态和各个参数正常显示，无红色报警信号；操作主机已经与仪器连接完毕。若发现报警讯息，请立刻联系仪器负责人，排除故障。</w:t>
                            </w:r>
                          </w:p>
                          <w:p w14:paraId="3E6B8B7D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4.测试时请严格遵守操作台面前贴出的操作手册。</w:t>
                            </w:r>
                          </w:p>
                          <w:p w14:paraId="3ED30065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5.测试过程中禁止打开样品仓，禁止触碰仪器上所有按键。</w:t>
                            </w:r>
                          </w:p>
                          <w:p w14:paraId="3FC2EF32" w14:textId="670E82B9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（注：以上步骤请严格遵守。仪器室内已经安装摄像头，因违规操作对仪器造成的损害需按相关文件承担后果。）</w:t>
                            </w:r>
                          </w:p>
                          <w:p w14:paraId="345F1619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6.数据拷贝：仪器负责人统一传递数据或者使用光盘拷贝数据。</w:t>
                            </w:r>
                          </w:p>
                          <w:p w14:paraId="3EDF9B1E" w14:textId="77777777" w:rsidR="008240A6" w:rsidRPr="008240A6" w:rsidRDefault="008240A6" w:rsidP="008240A6">
                            <w:pPr>
                              <w:rPr>
                                <w:rFonts w:ascii="KaiTi" w:eastAsia="KaiTi" w:hAnsi="KaiTi" w:cs="PingFang TC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7.仪器使用完毕，请整理实验台面，将各类工具放回原位，保持台面、地面干净整洁。</w:t>
                            </w:r>
                          </w:p>
                          <w:p w14:paraId="72EE218A" w14:textId="234EA62B" w:rsidR="00063346" w:rsidRPr="008240A6" w:rsidRDefault="008240A6" w:rsidP="008240A6">
                            <w:pPr>
                              <w:rPr>
                                <w:lang w:val="en-US"/>
                              </w:rPr>
                            </w:pPr>
                            <w:r w:rsidRPr="008240A6">
                              <w:rPr>
                                <w:rFonts w:ascii="KaiTi" w:eastAsia="KaiTi" w:hAnsi="KaiTi" w:cs="PingFang TC" w:hint="eastAsia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8.样品测试完毕，请尽快回收样品。超过一周未取走的样品，不作保留。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6809E" id="Text Box 5" o:spid="_x0000_s1029" type="#_x0000_t202" style="position:absolute;margin-left:245.55pt;margin-top:2.35pt;width:239.55pt;height:3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" fillcolor="white [3201]" strokeweight=".5pt">
                <v:textbox>
                  <w:txbxContent>
                    <w:p w14:paraId="2394A11D" w14:textId="77777777" w:rsidR="00063346" w:rsidRPr="00BC05FA" w:rsidRDefault="00063346" w:rsidP="00063346">
                      <w:pPr>
                        <w:pStyle w:val="NormalWeb"/>
                        <w:shd w:val="clear" w:color="auto" w:fill="FFFFFF"/>
                        <w:jc w:val="both"/>
                        <w:rPr>
                          <w:rFonts w:ascii="KaiTi" w:eastAsia="KaiTi" w:hAnsi="KaiTi"/>
                          <w:b/>
                          <w:bCs/>
                        </w:rPr>
                      </w:pPr>
                      <w:r w:rsidRPr="00BC05FA">
                        <w:rPr>
                          <w:rFonts w:ascii="KaiTi" w:eastAsia="KaiTi" w:hAnsi="KaiTi" w:cs="PingFang TC" w:hint="eastAsia"/>
                          <w:b/>
                          <w:bCs/>
                          <w:color w:val="3F3F3F"/>
                          <w:sz w:val="32"/>
                          <w:szCs w:val="32"/>
                        </w:rPr>
                        <w:t>其他事项</w:t>
                      </w:r>
                      <w:r w:rsidRPr="00BC05FA">
                        <w:rPr>
                          <w:rFonts w:ascii="KaiTi" w:eastAsia="KaiTi" w:hAnsi="KaiTi"/>
                          <w:b/>
                          <w:bCs/>
                          <w:color w:val="3F3F3F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F856248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1.所有仪器、附件不得擅自移动、拆卸，不得擅自改变程序设置。</w:t>
                      </w:r>
                    </w:p>
                    <w:p w14:paraId="6B185A77" w14:textId="1A3B112C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2.制样过程中请保持桌面整洁，制样过程产生的废物应及时清理。</w:t>
                      </w:r>
                    </w:p>
                    <w:p w14:paraId="2053803E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3.测试前需确认：界面下，仪器状态和各个参数正常显示，无红色报警信号；操作主机已经与仪器连接完毕。若发现报警讯息，请立刻联系仪器负责人，排除故障。</w:t>
                      </w:r>
                    </w:p>
                    <w:p w14:paraId="3E6B8B7D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4.测试时请严格遵守操作台面前贴出的操作手册。</w:t>
                      </w:r>
                    </w:p>
                    <w:p w14:paraId="3ED30065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5.测试过程中禁止打开样品仓，禁止触碰仪器上所有按键。</w:t>
                      </w:r>
                    </w:p>
                    <w:p w14:paraId="3FC2EF32" w14:textId="670E82B9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（注：以上步骤请严格遵守。仪器室内已经安装摄像头，因违规操作对仪器造成的损害需按相关文件承担后果。）</w:t>
                      </w:r>
                    </w:p>
                    <w:p w14:paraId="345F1619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6.数据拷贝：仪器负责人统一传递数据或者使用光盘拷贝数据。</w:t>
                      </w:r>
                    </w:p>
                    <w:p w14:paraId="3EDF9B1E" w14:textId="77777777" w:rsidR="008240A6" w:rsidRPr="008240A6" w:rsidRDefault="008240A6" w:rsidP="008240A6">
                      <w:pPr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7.仪器使用完毕，请整理实验台面，将各类工具放回原位，保持台面、地面干净整洁。</w:t>
                      </w:r>
                    </w:p>
                    <w:p w14:paraId="72EE218A" w14:textId="234EA62B" w:rsidR="00063346" w:rsidRPr="008240A6" w:rsidRDefault="008240A6" w:rsidP="008240A6">
                      <w:pPr>
                        <w:rPr>
                          <w:lang w:val="en-US"/>
                        </w:rPr>
                      </w:pPr>
                      <w:r w:rsidRPr="008240A6">
                        <w:rPr>
                          <w:rFonts w:ascii="KaiTi" w:eastAsia="KaiTi" w:hAnsi="KaiTi" w:cs="PingFang TC" w:hint="eastAsia"/>
                          <w:kern w:val="0"/>
                          <w:sz w:val="20"/>
                          <w:szCs w:val="20"/>
                          <w14:ligatures w14:val="none"/>
                        </w:rPr>
                        <w:t>8.样品测试完毕，请尽快回收样品。超过一周未取走的样品，不作保留。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1CB929D" w14:textId="68DA5A38" w:rsidR="00121ED6" w:rsidRDefault="00121ED6" w:rsidP="00831477">
      <w:pPr>
        <w:rPr>
          <w:rFonts w:ascii="KaiTi" w:eastAsia="KaiTi" w:hAnsi="KaiTi"/>
        </w:rPr>
      </w:pPr>
    </w:p>
    <w:p w14:paraId="69C453DE" w14:textId="11FC78BF" w:rsidR="00121ED6" w:rsidRDefault="00121ED6" w:rsidP="00831477">
      <w:pPr>
        <w:rPr>
          <w:rFonts w:ascii="KaiTi" w:eastAsia="KaiTi" w:hAnsi="KaiTi"/>
        </w:rPr>
      </w:pPr>
    </w:p>
    <w:p w14:paraId="2BD26CC0" w14:textId="77777777" w:rsidR="00121ED6" w:rsidRDefault="00121ED6" w:rsidP="00831477">
      <w:pPr>
        <w:rPr>
          <w:rFonts w:ascii="KaiTi" w:eastAsia="KaiTi" w:hAnsi="KaiTi"/>
        </w:rPr>
      </w:pPr>
    </w:p>
    <w:p w14:paraId="42A2DA51" w14:textId="2790D31B" w:rsidR="00121ED6" w:rsidRPr="00831477" w:rsidRDefault="00121ED6" w:rsidP="00831477">
      <w:pPr>
        <w:rPr>
          <w:rFonts w:ascii="KaiTi" w:eastAsia="KaiTi" w:hAnsi="KaiTi"/>
        </w:rPr>
      </w:pPr>
    </w:p>
    <w:p w14:paraId="7C9E23B9" w14:textId="77777777" w:rsidR="00831477" w:rsidRPr="00831477" w:rsidRDefault="00831477" w:rsidP="00831477">
      <w:pPr>
        <w:rPr>
          <w:rFonts w:ascii="KaiTi" w:eastAsia="KaiTi" w:hAnsi="KaiTi"/>
        </w:rPr>
      </w:pPr>
    </w:p>
    <w:p w14:paraId="59CD694A" w14:textId="66A0B420" w:rsidR="00D53511" w:rsidRDefault="00D53511" w:rsidP="00831477">
      <w:pPr>
        <w:pStyle w:val="NormalWeb"/>
        <w:shd w:val="clear" w:color="auto" w:fill="FFFFFF"/>
        <w:jc w:val="both"/>
        <w:rPr>
          <w:rFonts w:ascii="KaiTi" w:eastAsia="KaiTi" w:hAnsi="KaiTi" w:cs="PingFang TC"/>
          <w:color w:val="3F3F3F"/>
          <w:sz w:val="32"/>
          <w:szCs w:val="32"/>
        </w:rPr>
      </w:pPr>
    </w:p>
    <w:p w14:paraId="384D2A1A" w14:textId="4FF616AD" w:rsidR="00D53511" w:rsidRDefault="00D53511" w:rsidP="00831477">
      <w:pPr>
        <w:pStyle w:val="NormalWeb"/>
        <w:shd w:val="clear" w:color="auto" w:fill="FFFFFF"/>
        <w:jc w:val="both"/>
        <w:rPr>
          <w:rFonts w:ascii="KaiTi" w:eastAsia="KaiTi" w:hAnsi="KaiTi" w:cs="PingFang TC"/>
          <w:color w:val="3F3F3F"/>
          <w:sz w:val="32"/>
          <w:szCs w:val="32"/>
        </w:rPr>
      </w:pPr>
    </w:p>
    <w:p w14:paraId="035508B5" w14:textId="77777777" w:rsidR="00D53511" w:rsidRDefault="00D53511" w:rsidP="00831477">
      <w:pPr>
        <w:pStyle w:val="NormalWeb"/>
        <w:shd w:val="clear" w:color="auto" w:fill="FFFFFF"/>
        <w:jc w:val="both"/>
        <w:rPr>
          <w:rFonts w:ascii="KaiTi" w:eastAsia="KaiTi" w:hAnsi="KaiTi" w:cs="PingFang TC"/>
          <w:color w:val="3F3F3F"/>
          <w:sz w:val="32"/>
          <w:szCs w:val="32"/>
        </w:rPr>
      </w:pPr>
    </w:p>
    <w:p w14:paraId="703BB263" w14:textId="77777777" w:rsidR="00D53511" w:rsidRDefault="00D53511" w:rsidP="00831477">
      <w:pPr>
        <w:pStyle w:val="NormalWeb"/>
        <w:shd w:val="clear" w:color="auto" w:fill="FFFFFF"/>
        <w:jc w:val="both"/>
        <w:rPr>
          <w:rFonts w:ascii="KaiTi" w:eastAsia="KaiTi" w:hAnsi="KaiTi" w:cs="PingFang TC"/>
          <w:color w:val="3F3F3F"/>
          <w:sz w:val="32"/>
          <w:szCs w:val="32"/>
        </w:rPr>
      </w:pPr>
    </w:p>
    <w:p w14:paraId="3D37675E" w14:textId="77777777" w:rsidR="00D53511" w:rsidRDefault="00D53511" w:rsidP="00831477">
      <w:pPr>
        <w:pStyle w:val="NormalWeb"/>
        <w:shd w:val="clear" w:color="auto" w:fill="FFFFFF"/>
        <w:jc w:val="both"/>
        <w:rPr>
          <w:rFonts w:ascii="KaiTi" w:eastAsia="KaiTi" w:hAnsi="KaiTi" w:cs="PingFang TC"/>
          <w:color w:val="3F3F3F"/>
          <w:sz w:val="32"/>
          <w:szCs w:val="32"/>
        </w:rPr>
      </w:pPr>
    </w:p>
    <w:p w14:paraId="1185652E" w14:textId="77777777" w:rsidR="00831477" w:rsidRDefault="00831477" w:rsidP="00831477">
      <w:pPr>
        <w:rPr>
          <w:rFonts w:ascii="KaiTi" w:eastAsia="KaiTi" w:hAnsi="KaiTi"/>
        </w:rPr>
      </w:pPr>
    </w:p>
    <w:p w14:paraId="45875BFE" w14:textId="77777777" w:rsidR="00E43B50" w:rsidRPr="00E43B50" w:rsidRDefault="00E43B50" w:rsidP="00E43B50">
      <w:pPr>
        <w:rPr>
          <w:rFonts w:ascii="KaiTi" w:eastAsia="KaiTi" w:hAnsi="KaiTi"/>
        </w:rPr>
      </w:pPr>
    </w:p>
    <w:p w14:paraId="74E107A5" w14:textId="77777777" w:rsidR="00E43B50" w:rsidRPr="00E43B50" w:rsidRDefault="00E43B50" w:rsidP="00E43B50">
      <w:pPr>
        <w:rPr>
          <w:rFonts w:ascii="KaiTi" w:eastAsia="KaiTi" w:hAnsi="KaiTi"/>
        </w:rPr>
      </w:pPr>
    </w:p>
    <w:p w14:paraId="77EF461D" w14:textId="45F4D0FB" w:rsidR="00E43B50" w:rsidRPr="00E43B50" w:rsidRDefault="002624FF" w:rsidP="00E43B50">
      <w:pPr>
        <w:rPr>
          <w:rFonts w:ascii="KaiTi" w:eastAsia="KaiTi" w:hAnsi="KaiTi"/>
        </w:rPr>
      </w:pPr>
      <w:r>
        <w:rPr>
          <w:rFonts w:ascii="KaiTi" w:eastAsia="KaiTi" w:hAnsi="KaiTi" w:hint="eastAsia"/>
        </w:rPr>
        <w:t>日期：</w:t>
      </w:r>
    </w:p>
    <w:p w14:paraId="3161CC6F" w14:textId="77777777" w:rsidR="00E43B50" w:rsidRPr="00E43B50" w:rsidRDefault="00E43B50" w:rsidP="00E43B50">
      <w:pPr>
        <w:tabs>
          <w:tab w:val="left" w:pos="6804"/>
        </w:tabs>
        <w:rPr>
          <w:rFonts w:ascii="KaiTi" w:eastAsia="KaiTi" w:hAnsi="KaiTi"/>
          <w:lang w:val="en-US"/>
        </w:rPr>
      </w:pPr>
      <w:r>
        <w:rPr>
          <w:rFonts w:ascii="KaiTi" w:eastAsia="KaiTi" w:hAnsi="KaiTi" w:hint="eastAsia"/>
        </w:rPr>
        <w:t xml:space="preserve">使用人： </w:t>
      </w:r>
      <w:r>
        <w:rPr>
          <w:rFonts w:ascii="KaiTi" w:eastAsia="KaiTi" w:hAnsi="KaiTi"/>
        </w:rPr>
        <w:t xml:space="preserve">        </w:t>
      </w:r>
      <w:r>
        <w:rPr>
          <w:rFonts w:ascii="KaiTi" w:eastAsia="KaiTi" w:hAnsi="KaiTi"/>
        </w:rPr>
        <w:tab/>
      </w:r>
      <w:r>
        <w:rPr>
          <w:rFonts w:ascii="KaiTi" w:eastAsia="KaiTi" w:hAnsi="KaiTi" w:hint="eastAsia"/>
          <w:lang w:val="en-US"/>
        </w:rPr>
        <w:t>课题组负责人：</w:t>
      </w:r>
    </w:p>
    <w:sectPr w:rsidR="00E43B50" w:rsidRPr="00E43B50" w:rsidSect="00CD745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Fangsong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E3A89"/>
    <w:multiLevelType w:val="hybridMultilevel"/>
    <w:tmpl w:val="9CA639C8"/>
    <w:lvl w:ilvl="0" w:tplc="DDEEB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0592"/>
    <w:multiLevelType w:val="multilevel"/>
    <w:tmpl w:val="A746C1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B1454"/>
    <w:multiLevelType w:val="hybridMultilevel"/>
    <w:tmpl w:val="FFECCFC2"/>
    <w:lvl w:ilvl="0" w:tplc="C33A304A">
      <w:start w:val="1"/>
      <w:numFmt w:val="decimal"/>
      <w:lvlText w:val="%1-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EA61F7B"/>
    <w:multiLevelType w:val="hybridMultilevel"/>
    <w:tmpl w:val="5176A6F2"/>
    <w:lvl w:ilvl="0" w:tplc="DDEEB3C6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246575CD"/>
    <w:multiLevelType w:val="hybridMultilevel"/>
    <w:tmpl w:val="36D013B0"/>
    <w:lvl w:ilvl="0" w:tplc="DDEEB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A7230"/>
    <w:multiLevelType w:val="multilevel"/>
    <w:tmpl w:val="E5D4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6D777D"/>
    <w:multiLevelType w:val="hybridMultilevel"/>
    <w:tmpl w:val="4060118A"/>
    <w:lvl w:ilvl="0" w:tplc="DDEEB3C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2EC435E"/>
    <w:multiLevelType w:val="hybridMultilevel"/>
    <w:tmpl w:val="82B626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A911E9"/>
    <w:multiLevelType w:val="hybridMultilevel"/>
    <w:tmpl w:val="BC28C08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53F5EEB"/>
    <w:multiLevelType w:val="hybridMultilevel"/>
    <w:tmpl w:val="62EC8738"/>
    <w:lvl w:ilvl="0" w:tplc="DDEEB3C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35C10E5"/>
    <w:multiLevelType w:val="multilevel"/>
    <w:tmpl w:val="9084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58585F"/>
    <w:multiLevelType w:val="multilevel"/>
    <w:tmpl w:val="FAB81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BC40D5"/>
    <w:multiLevelType w:val="multilevel"/>
    <w:tmpl w:val="FFDE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6111809">
    <w:abstractNumId w:val="1"/>
  </w:num>
  <w:num w:numId="2" w16cid:durableId="1528174589">
    <w:abstractNumId w:val="5"/>
  </w:num>
  <w:num w:numId="3" w16cid:durableId="2053073116">
    <w:abstractNumId w:val="10"/>
  </w:num>
  <w:num w:numId="4" w16cid:durableId="1336691321">
    <w:abstractNumId w:val="11"/>
  </w:num>
  <w:num w:numId="5" w16cid:durableId="625308049">
    <w:abstractNumId w:val="0"/>
  </w:num>
  <w:num w:numId="6" w16cid:durableId="1889217863">
    <w:abstractNumId w:val="9"/>
  </w:num>
  <w:num w:numId="7" w16cid:durableId="117263712">
    <w:abstractNumId w:val="6"/>
  </w:num>
  <w:num w:numId="8" w16cid:durableId="880169275">
    <w:abstractNumId w:val="3"/>
  </w:num>
  <w:num w:numId="9" w16cid:durableId="852648713">
    <w:abstractNumId w:val="4"/>
  </w:num>
  <w:num w:numId="10" w16cid:durableId="2003897138">
    <w:abstractNumId w:val="12"/>
  </w:num>
  <w:num w:numId="11" w16cid:durableId="1298605906">
    <w:abstractNumId w:val="7"/>
  </w:num>
  <w:num w:numId="12" w16cid:durableId="1511799470">
    <w:abstractNumId w:val="2"/>
  </w:num>
  <w:num w:numId="13" w16cid:durableId="1481376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EF"/>
    <w:rsid w:val="00021047"/>
    <w:rsid w:val="00027013"/>
    <w:rsid w:val="000276D4"/>
    <w:rsid w:val="0005647F"/>
    <w:rsid w:val="00063346"/>
    <w:rsid w:val="0007775B"/>
    <w:rsid w:val="00085787"/>
    <w:rsid w:val="00116C4A"/>
    <w:rsid w:val="00121ED6"/>
    <w:rsid w:val="001229EC"/>
    <w:rsid w:val="0015089B"/>
    <w:rsid w:val="001809FD"/>
    <w:rsid w:val="001D039B"/>
    <w:rsid w:val="001D78B8"/>
    <w:rsid w:val="002624FF"/>
    <w:rsid w:val="002659CB"/>
    <w:rsid w:val="002B2CF6"/>
    <w:rsid w:val="003830A8"/>
    <w:rsid w:val="004A7C67"/>
    <w:rsid w:val="004E6924"/>
    <w:rsid w:val="005C765B"/>
    <w:rsid w:val="005D16CC"/>
    <w:rsid w:val="00630F20"/>
    <w:rsid w:val="00685EE7"/>
    <w:rsid w:val="006877C0"/>
    <w:rsid w:val="00692DF7"/>
    <w:rsid w:val="006A5F15"/>
    <w:rsid w:val="00733B69"/>
    <w:rsid w:val="008240A6"/>
    <w:rsid w:val="00831477"/>
    <w:rsid w:val="00847EFF"/>
    <w:rsid w:val="00885E7D"/>
    <w:rsid w:val="008E7DCF"/>
    <w:rsid w:val="0092779A"/>
    <w:rsid w:val="00973445"/>
    <w:rsid w:val="009C545A"/>
    <w:rsid w:val="00A67E4D"/>
    <w:rsid w:val="00A93524"/>
    <w:rsid w:val="00AB0CA9"/>
    <w:rsid w:val="00B252CA"/>
    <w:rsid w:val="00B27ED3"/>
    <w:rsid w:val="00B618E7"/>
    <w:rsid w:val="00B97829"/>
    <w:rsid w:val="00BC05FA"/>
    <w:rsid w:val="00BD081C"/>
    <w:rsid w:val="00BF66EF"/>
    <w:rsid w:val="00C3191A"/>
    <w:rsid w:val="00C37328"/>
    <w:rsid w:val="00CA2B15"/>
    <w:rsid w:val="00CD7455"/>
    <w:rsid w:val="00CF4EDD"/>
    <w:rsid w:val="00D1428B"/>
    <w:rsid w:val="00D32C78"/>
    <w:rsid w:val="00D53511"/>
    <w:rsid w:val="00E43B50"/>
    <w:rsid w:val="00E67CDC"/>
    <w:rsid w:val="00EC6AEE"/>
    <w:rsid w:val="00EF6770"/>
    <w:rsid w:val="00F5622E"/>
    <w:rsid w:val="00F83D0D"/>
    <w:rsid w:val="00F84A73"/>
    <w:rsid w:val="00F9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683F5"/>
  <w15:chartTrackingRefBased/>
  <w15:docId w15:val="{720D168D-7AFA-FA49-9B6E-C05F21FC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66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66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66EF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47E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E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F93F6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659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8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3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4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35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80</cp:revision>
  <dcterms:created xsi:type="dcterms:W3CDTF">2023-06-20T07:52:00Z</dcterms:created>
  <dcterms:modified xsi:type="dcterms:W3CDTF">2024-02-19T07:04:00Z</dcterms:modified>
</cp:coreProperties>
</file>