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197E2">
      <w:pPr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自动化科学与工程</w:t>
      </w:r>
      <w:r>
        <w:rPr>
          <w:rFonts w:hint="eastAsia" w:ascii="仿宋" w:hAnsi="仿宋" w:eastAsia="仿宋"/>
          <w:b/>
          <w:sz w:val="36"/>
          <w:szCs w:val="36"/>
        </w:rPr>
        <w:t>学院202</w:t>
      </w:r>
      <w:r>
        <w:rPr>
          <w:rFonts w:ascii="仿宋" w:hAnsi="仿宋" w:eastAsia="仿宋"/>
          <w:b/>
          <w:sz w:val="36"/>
          <w:szCs w:val="36"/>
        </w:rPr>
        <w:t>6</w:t>
      </w:r>
      <w:r>
        <w:rPr>
          <w:rFonts w:hint="eastAsia" w:ascii="仿宋" w:hAnsi="仿宋" w:eastAsia="仿宋"/>
          <w:b/>
          <w:sz w:val="36"/>
          <w:szCs w:val="36"/>
        </w:rPr>
        <w:t>年接收优秀应届本科毕业生</w:t>
      </w:r>
    </w:p>
    <w:p w14:paraId="2946BB73">
      <w:pPr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免试攻读研究生双向选择志愿书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1582"/>
        <w:gridCol w:w="2013"/>
        <w:gridCol w:w="2014"/>
        <w:gridCol w:w="863"/>
        <w:gridCol w:w="1210"/>
      </w:tblGrid>
      <w:tr w14:paraId="2DB2E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795" w:type="dxa"/>
            <w:vAlign w:val="center"/>
          </w:tcPr>
          <w:p w14:paraId="4BB61B4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报名号</w:t>
            </w:r>
          </w:p>
        </w:tc>
        <w:tc>
          <w:tcPr>
            <w:tcW w:w="1582" w:type="dxa"/>
            <w:vAlign w:val="center"/>
          </w:tcPr>
          <w:p w14:paraId="2D450F6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13" w:type="dxa"/>
            <w:vAlign w:val="center"/>
          </w:tcPr>
          <w:p w14:paraId="054C169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考生姓名</w:t>
            </w:r>
          </w:p>
        </w:tc>
        <w:tc>
          <w:tcPr>
            <w:tcW w:w="2014" w:type="dxa"/>
            <w:vAlign w:val="center"/>
          </w:tcPr>
          <w:p w14:paraId="218931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63" w:type="dxa"/>
            <w:vAlign w:val="center"/>
          </w:tcPr>
          <w:p w14:paraId="4F0CD8E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成绩</w:t>
            </w:r>
          </w:p>
        </w:tc>
        <w:tc>
          <w:tcPr>
            <w:tcW w:w="1210" w:type="dxa"/>
            <w:vAlign w:val="center"/>
          </w:tcPr>
          <w:p w14:paraId="3A83B96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1FED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795" w:type="dxa"/>
            <w:vAlign w:val="center"/>
          </w:tcPr>
          <w:p w14:paraId="2AD2F45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拟录取导师</w:t>
            </w:r>
          </w:p>
        </w:tc>
        <w:tc>
          <w:tcPr>
            <w:tcW w:w="1582" w:type="dxa"/>
            <w:vAlign w:val="center"/>
          </w:tcPr>
          <w:p w14:paraId="09229CB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13" w:type="dxa"/>
            <w:vAlign w:val="center"/>
          </w:tcPr>
          <w:p w14:paraId="1FE3AFF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拟录取类别</w:t>
            </w:r>
          </w:p>
        </w:tc>
        <w:tc>
          <w:tcPr>
            <w:tcW w:w="4087" w:type="dxa"/>
            <w:gridSpan w:val="3"/>
            <w:vAlign w:val="center"/>
          </w:tcPr>
          <w:p w14:paraId="5774137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 ）硕士    （ ）直接攻博</w:t>
            </w:r>
          </w:p>
        </w:tc>
      </w:tr>
      <w:tr w14:paraId="5AE3B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795" w:type="dxa"/>
            <w:vAlign w:val="center"/>
          </w:tcPr>
          <w:p w14:paraId="5487D31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拟录取专业</w:t>
            </w:r>
          </w:p>
          <w:p w14:paraId="40690C2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（打√）</w:t>
            </w:r>
          </w:p>
        </w:tc>
        <w:tc>
          <w:tcPr>
            <w:tcW w:w="7682" w:type="dxa"/>
            <w:gridSpan w:val="5"/>
            <w:vAlign w:val="center"/>
          </w:tcPr>
          <w:p w14:paraId="0D142096">
            <w:pPr>
              <w:spacing w:line="360" w:lineRule="exac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 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控制科学与工程</w:t>
            </w:r>
          </w:p>
          <w:p w14:paraId="22651B37">
            <w:pPr>
              <w:spacing w:line="3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 ）电子信息</w:t>
            </w:r>
          </w:p>
          <w:p w14:paraId="20F6766F">
            <w:pPr>
              <w:spacing w:line="360" w:lineRule="exac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电子信息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珠峰班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bookmarkStart w:id="0" w:name="_GoBack"/>
            <w:bookmarkEnd w:id="0"/>
          </w:p>
          <w:p w14:paraId="692187B3">
            <w:pPr>
              <w:spacing w:line="3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 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电子信息（基地计划：基地名称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  <w:p w14:paraId="025B24D5">
            <w:pPr>
              <w:spacing w:line="360" w:lineRule="exact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拟录取为基地计划的硕士生与导师达成双选后还需签订知情同意书。</w:t>
            </w:r>
          </w:p>
        </w:tc>
      </w:tr>
      <w:tr w14:paraId="6829E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1" w:hRule="atLeast"/>
          <w:jc w:val="center"/>
        </w:trPr>
        <w:tc>
          <w:tcPr>
            <w:tcW w:w="9477" w:type="dxa"/>
            <w:gridSpan w:val="6"/>
            <w:vAlign w:val="center"/>
          </w:tcPr>
          <w:p w14:paraId="53BA63B9">
            <w:pPr>
              <w:spacing w:before="312" w:beforeLines="1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承 诺 书</w:t>
            </w:r>
          </w:p>
          <w:p w14:paraId="52C61151"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本人通过华南理工大学复试，承认并接受上述拟录取结果，拟录取后保证不再提出调剂其它学校或其它专业申请。</w:t>
            </w:r>
          </w:p>
          <w:p w14:paraId="1C4E1A79">
            <w:pPr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考生签名：</w:t>
            </w:r>
          </w:p>
          <w:p w14:paraId="15D9C171">
            <w:pPr>
              <w:widowControl/>
              <w:tabs>
                <w:tab w:val="left" w:pos="720"/>
              </w:tabs>
              <w:snapToGrid w:val="0"/>
              <w:spacing w:line="360" w:lineRule="auto"/>
              <w:ind w:firstLine="564"/>
              <w:jc w:val="right"/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  月  日</w:t>
            </w:r>
          </w:p>
        </w:tc>
      </w:tr>
      <w:tr w14:paraId="0F7B3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  <w:jc w:val="center"/>
        </w:trPr>
        <w:tc>
          <w:tcPr>
            <w:tcW w:w="9477" w:type="dxa"/>
            <w:gridSpan w:val="6"/>
            <w:vAlign w:val="center"/>
          </w:tcPr>
          <w:p w14:paraId="302028BA">
            <w:pPr>
              <w:spacing w:line="3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导师意见： </w:t>
            </w:r>
          </w:p>
          <w:p w14:paraId="5F9E0F7E">
            <w:pPr>
              <w:spacing w:line="3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同意接收。 </w:t>
            </w:r>
          </w:p>
          <w:p w14:paraId="68E4DE7A">
            <w:pPr>
              <w:spacing w:line="3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  导师签名：</w:t>
            </w:r>
          </w:p>
          <w:p w14:paraId="765479EA">
            <w:pPr>
              <w:spacing w:line="360" w:lineRule="exact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2025年9月   日</w:t>
            </w:r>
          </w:p>
        </w:tc>
      </w:tr>
    </w:tbl>
    <w:p w14:paraId="73035852">
      <w:pPr>
        <w:widowControl/>
        <w:spacing w:line="3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</w:t>
      </w:r>
    </w:p>
    <w:p w14:paraId="66850F92">
      <w:pPr>
        <w:widowControl/>
        <w:spacing w:line="360" w:lineRule="exact"/>
        <w:rPr>
          <w:rFonts w:hint="eastAsia" w:ascii="仿宋" w:hAnsi="仿宋" w:eastAsia="仿宋" w:cs="仿宋"/>
          <w:sz w:val="28"/>
          <w:szCs w:val="28"/>
        </w:rPr>
      </w:pPr>
    </w:p>
    <w:p w14:paraId="5A1CC49D">
      <w:pPr>
        <w:widowControl/>
        <w:spacing w:line="36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备注：学生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或</w:t>
      </w:r>
      <w:r>
        <w:rPr>
          <w:rFonts w:hint="eastAsia" w:ascii="仿宋" w:hAnsi="仿宋" w:eastAsia="仿宋" w:cs="仿宋"/>
          <w:sz w:val="28"/>
          <w:szCs w:val="28"/>
        </w:rPr>
        <w:t>导师将亲笔签字后的志愿书交到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3号楼311</w:t>
      </w:r>
      <w:r>
        <w:rPr>
          <w:rFonts w:hint="eastAsia" w:ascii="仿宋" w:hAnsi="仿宋" w:eastAsia="仿宋" w:cs="仿宋"/>
          <w:sz w:val="28"/>
          <w:szCs w:val="28"/>
        </w:rPr>
        <w:t>，或发电子版给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梁</w:t>
      </w:r>
      <w:r>
        <w:rPr>
          <w:rFonts w:hint="eastAsia" w:ascii="仿宋" w:hAnsi="仿宋" w:eastAsia="仿宋" w:cs="仿宋"/>
          <w:sz w:val="28"/>
          <w:szCs w:val="28"/>
        </w:rPr>
        <w:t>老师，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各类信息及时关注教育部“推免服务系统”、华南理工大学招生工作办公室网站、学院网站。</w:t>
      </w:r>
    </w:p>
    <w:sectPr>
      <w:pgSz w:w="13288" w:h="16839"/>
      <w:pgMar w:top="1134" w:right="1627" w:bottom="1134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D1E"/>
    <w:rsid w:val="000801C1"/>
    <w:rsid w:val="000B3614"/>
    <w:rsid w:val="00101375"/>
    <w:rsid w:val="0010235D"/>
    <w:rsid w:val="0015693C"/>
    <w:rsid w:val="00185AE4"/>
    <w:rsid w:val="00185E78"/>
    <w:rsid w:val="001C1ED8"/>
    <w:rsid w:val="001E6447"/>
    <w:rsid w:val="001E767A"/>
    <w:rsid w:val="00204A15"/>
    <w:rsid w:val="00207FE9"/>
    <w:rsid w:val="00237D11"/>
    <w:rsid w:val="00244ECC"/>
    <w:rsid w:val="00270665"/>
    <w:rsid w:val="002708F9"/>
    <w:rsid w:val="00294ECF"/>
    <w:rsid w:val="00360B1E"/>
    <w:rsid w:val="003B0C36"/>
    <w:rsid w:val="003B7C88"/>
    <w:rsid w:val="003C0FC8"/>
    <w:rsid w:val="003C5F65"/>
    <w:rsid w:val="0041744A"/>
    <w:rsid w:val="00420070"/>
    <w:rsid w:val="00494F6D"/>
    <w:rsid w:val="00547E89"/>
    <w:rsid w:val="00567889"/>
    <w:rsid w:val="00573AC4"/>
    <w:rsid w:val="005A0D1E"/>
    <w:rsid w:val="005A57EB"/>
    <w:rsid w:val="005A5F01"/>
    <w:rsid w:val="005D0327"/>
    <w:rsid w:val="005D1C21"/>
    <w:rsid w:val="005E5849"/>
    <w:rsid w:val="006149F2"/>
    <w:rsid w:val="00625DB6"/>
    <w:rsid w:val="00665066"/>
    <w:rsid w:val="00667A60"/>
    <w:rsid w:val="006B10AE"/>
    <w:rsid w:val="006B6ED0"/>
    <w:rsid w:val="00731BBA"/>
    <w:rsid w:val="00733C3F"/>
    <w:rsid w:val="00763DCE"/>
    <w:rsid w:val="007709E4"/>
    <w:rsid w:val="00780118"/>
    <w:rsid w:val="00787866"/>
    <w:rsid w:val="00816893"/>
    <w:rsid w:val="008A2B48"/>
    <w:rsid w:val="008C56B4"/>
    <w:rsid w:val="008D041F"/>
    <w:rsid w:val="008D2FDE"/>
    <w:rsid w:val="00925CD5"/>
    <w:rsid w:val="00973C32"/>
    <w:rsid w:val="009918EA"/>
    <w:rsid w:val="009B2960"/>
    <w:rsid w:val="009D603B"/>
    <w:rsid w:val="009E7B62"/>
    <w:rsid w:val="00A17815"/>
    <w:rsid w:val="00A62B09"/>
    <w:rsid w:val="00A76CC0"/>
    <w:rsid w:val="00A92233"/>
    <w:rsid w:val="00AB18DA"/>
    <w:rsid w:val="00AF545D"/>
    <w:rsid w:val="00B13A07"/>
    <w:rsid w:val="00B22784"/>
    <w:rsid w:val="00B52C2E"/>
    <w:rsid w:val="00B8442B"/>
    <w:rsid w:val="00BB296E"/>
    <w:rsid w:val="00D134CF"/>
    <w:rsid w:val="00DA0909"/>
    <w:rsid w:val="00E252BB"/>
    <w:rsid w:val="00E464B9"/>
    <w:rsid w:val="00E52DBF"/>
    <w:rsid w:val="00EA4236"/>
    <w:rsid w:val="00F16D90"/>
    <w:rsid w:val="00F21909"/>
    <w:rsid w:val="00FF1234"/>
    <w:rsid w:val="00FF2EBE"/>
    <w:rsid w:val="3FCD67E1"/>
    <w:rsid w:val="73824640"/>
    <w:rsid w:val="793C6943"/>
    <w:rsid w:val="79D9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after="120"/>
      <w:jc w:val="left"/>
    </w:pPr>
    <w:rPr>
      <w:rFonts w:ascii="Calibri" w:hAnsi="Calibri"/>
      <w:kern w:val="0"/>
      <w:sz w:val="24"/>
      <w:szCs w:val="20"/>
    </w:r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295</Words>
  <Characters>306</Characters>
  <Lines>5</Lines>
  <Paragraphs>1</Paragraphs>
  <TotalTime>1</TotalTime>
  <ScaleCrop>false</ScaleCrop>
  <LinksUpToDate>false</LinksUpToDate>
  <CharactersWithSpaces>428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2019-03-23T06:25:00Z</dcterms:created>
  <dc:creator>zss</dc:creator>
  <cp:lastModifiedBy>Zz_熙</cp:lastModifiedBy>
  <cp:lastPrinted>2019-10-08T07:08:00Z</cp:lastPrinted>
  <dcterms:modified xsi:type="dcterms:W3CDTF">2025-09-22T07:45:50Z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eyJoZGlkIjoiOTFlOWVhZjQ2OWE3MTdiOWU5YTRmZThlMGRlNGJhYTMiLCJ1c2VySWQiOiIzMjc0OTcyODEifQ==</vt:lpwstr>
  </property>
  <property fmtid="{D5CDD505-2E9C-101B-9397-08002B2CF9AE}" pid="3" name="KSOProductBuildVer">
    <vt:lpwstr>2052-12.1.0.22529</vt:lpwstr>
  </property>
  <property fmtid="{D5CDD505-2E9C-101B-9397-08002B2CF9AE}" pid="4" name="ICV">
    <vt:lpwstr>C97C7568F8A7447BB25AC641D680D2FF_12</vt:lpwstr>
  </property>
</Properties>
</file>