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5BD" w:rsidRDefault="004115BD" w:rsidP="004115BD">
      <w:pPr>
        <w:jc w:val="center"/>
        <w:rPr>
          <w:rFonts w:eastAsia="华文中宋"/>
          <w:sz w:val="36"/>
          <w:szCs w:val="36"/>
        </w:rPr>
      </w:pPr>
      <w:r>
        <w:rPr>
          <w:rFonts w:eastAsia="华文中宋"/>
          <w:sz w:val="36"/>
          <w:szCs w:val="36"/>
        </w:rPr>
        <w:t>后勤处生活服务中心材料供货服务合同</w:t>
      </w:r>
      <w:r w:rsidR="0049698B">
        <w:rPr>
          <w:rFonts w:eastAsia="华文中宋" w:hint="eastAsia"/>
          <w:sz w:val="36"/>
          <w:szCs w:val="36"/>
        </w:rPr>
        <w:t>(</w:t>
      </w:r>
      <w:r w:rsidR="0049698B">
        <w:rPr>
          <w:rFonts w:eastAsia="华文中宋" w:hint="eastAsia"/>
          <w:sz w:val="36"/>
          <w:szCs w:val="36"/>
        </w:rPr>
        <w:t>模板</w:t>
      </w:r>
      <w:r w:rsidR="0049698B">
        <w:rPr>
          <w:rFonts w:eastAsia="华文中宋" w:hint="eastAsia"/>
          <w:sz w:val="36"/>
          <w:szCs w:val="36"/>
        </w:rPr>
        <w:t>)</w:t>
      </w:r>
    </w:p>
    <w:p w:rsidR="004115BD" w:rsidRDefault="004115BD" w:rsidP="004115BD">
      <w:pPr>
        <w:spacing w:beforeLines="50" w:before="156" w:line="360" w:lineRule="auto"/>
        <w:rPr>
          <w:rFonts w:ascii="宋体" w:hAnsi="宋体"/>
          <w:szCs w:val="21"/>
          <w:u w:val="single"/>
        </w:rPr>
      </w:pPr>
      <w:r>
        <w:rPr>
          <w:rFonts w:ascii="宋体" w:hAnsi="宋体"/>
          <w:szCs w:val="21"/>
        </w:rPr>
        <w:t>合同编号：</w:t>
      </w:r>
      <w:r>
        <w:rPr>
          <w:rFonts w:ascii="宋体" w:hAnsi="宋体" w:hint="eastAsia"/>
          <w:szCs w:val="21"/>
        </w:rPr>
        <w:t xml:space="preserve">  </w:t>
      </w:r>
      <w:r>
        <w:rPr>
          <w:rFonts w:ascii="宋体" w:hAnsi="宋体" w:hint="eastAsia"/>
          <w:szCs w:val="21"/>
          <w:u w:val="single"/>
        </w:rPr>
        <w:t xml:space="preserve">             </w:t>
      </w:r>
      <w:r>
        <w:rPr>
          <w:rFonts w:ascii="宋体" w:hAnsi="宋体"/>
          <w:szCs w:val="21"/>
          <w:u w:val="single"/>
        </w:rPr>
        <w:t xml:space="preserve">  </w:t>
      </w:r>
    </w:p>
    <w:p w:rsidR="004115BD" w:rsidRDefault="004115BD" w:rsidP="004115BD">
      <w:pPr>
        <w:spacing w:line="360" w:lineRule="auto"/>
        <w:rPr>
          <w:rFonts w:ascii="宋体" w:hAnsi="宋体"/>
          <w:szCs w:val="21"/>
          <w:u w:val="single"/>
        </w:rPr>
      </w:pPr>
      <w:r>
        <w:rPr>
          <w:rFonts w:ascii="宋体" w:hAnsi="宋体"/>
          <w:szCs w:val="21"/>
        </w:rPr>
        <w:t>甲方（购货单位）：</w:t>
      </w:r>
      <w:r>
        <w:rPr>
          <w:rFonts w:ascii="宋体" w:hAnsi="宋体"/>
          <w:szCs w:val="21"/>
          <w:u w:val="single"/>
        </w:rPr>
        <w:t xml:space="preserve">华南理工大学 </w:t>
      </w:r>
    </w:p>
    <w:p w:rsidR="004115BD" w:rsidRPr="00695065" w:rsidRDefault="004115BD" w:rsidP="004115BD">
      <w:pPr>
        <w:spacing w:line="360" w:lineRule="auto"/>
        <w:rPr>
          <w:rFonts w:ascii="宋体" w:hAnsi="宋体"/>
          <w:szCs w:val="21"/>
        </w:rPr>
      </w:pPr>
      <w:r>
        <w:rPr>
          <w:rFonts w:ascii="宋体" w:hAnsi="宋体"/>
          <w:szCs w:val="21"/>
        </w:rPr>
        <w:t>乙方（供货单位）：</w:t>
      </w:r>
      <w:r>
        <w:rPr>
          <w:rFonts w:ascii="宋体" w:hAnsi="宋体" w:hint="eastAsia"/>
          <w:szCs w:val="21"/>
          <w:u w:val="single"/>
        </w:rPr>
        <w:t xml:space="preserve">              </w:t>
      </w:r>
    </w:p>
    <w:p w:rsidR="004115BD" w:rsidRDefault="004115BD" w:rsidP="004115BD">
      <w:pPr>
        <w:spacing w:line="360" w:lineRule="auto"/>
        <w:ind w:firstLineChars="200" w:firstLine="420"/>
        <w:rPr>
          <w:rFonts w:ascii="宋体" w:hAnsi="宋体"/>
          <w:szCs w:val="21"/>
        </w:rPr>
      </w:pPr>
      <w:r>
        <w:rPr>
          <w:rFonts w:ascii="宋体" w:hAnsi="宋体"/>
          <w:szCs w:val="21"/>
        </w:rPr>
        <w:t>经过公开</w:t>
      </w:r>
      <w:r w:rsidR="00064858">
        <w:rPr>
          <w:rFonts w:ascii="宋体" w:hAnsi="宋体" w:hint="eastAsia"/>
          <w:szCs w:val="21"/>
        </w:rPr>
        <w:t>竞价</w:t>
      </w:r>
      <w:r>
        <w:rPr>
          <w:rFonts w:ascii="宋体" w:hAnsi="宋体"/>
          <w:szCs w:val="21"/>
        </w:rPr>
        <w:t>工作和友好协商，本着平等互利，友好合作的原则，根据《中华人民共和国</w:t>
      </w:r>
      <w:r>
        <w:rPr>
          <w:rFonts w:ascii="宋体" w:hAnsi="宋体" w:hint="eastAsia"/>
          <w:szCs w:val="21"/>
        </w:rPr>
        <w:t>民法典</w:t>
      </w:r>
      <w:r>
        <w:rPr>
          <w:rFonts w:ascii="宋体" w:hAnsi="宋体"/>
          <w:szCs w:val="21"/>
        </w:rPr>
        <w:t>》、《中华人民共和国产品质量法》的有关规定，甲乙双方签订本合同。</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一、合同履行的时间为</w:t>
      </w:r>
      <w:r>
        <w:rPr>
          <w:rFonts w:ascii="宋体" w:hAnsi="宋体" w:hint="eastAsia"/>
          <w:szCs w:val="21"/>
          <w:u w:val="single"/>
        </w:rPr>
        <w:t xml:space="preserve">   </w:t>
      </w:r>
      <w:r>
        <w:rPr>
          <w:rFonts w:ascii="宋体" w:hAnsi="宋体"/>
          <w:szCs w:val="21"/>
        </w:rPr>
        <w:t>年</w:t>
      </w:r>
      <w:r>
        <w:rPr>
          <w:rFonts w:ascii="宋体" w:hAnsi="宋体" w:hint="eastAsia"/>
          <w:szCs w:val="21"/>
          <w:u w:val="single"/>
        </w:rPr>
        <w:t xml:space="preserve">   </w:t>
      </w:r>
      <w:r>
        <w:rPr>
          <w:rFonts w:ascii="宋体" w:hAnsi="宋体"/>
          <w:szCs w:val="21"/>
        </w:rPr>
        <w:t>月</w:t>
      </w:r>
      <w:r>
        <w:rPr>
          <w:rFonts w:ascii="宋体" w:hAnsi="宋体" w:hint="eastAsia"/>
          <w:szCs w:val="21"/>
          <w:u w:val="single"/>
        </w:rPr>
        <w:t xml:space="preserve">   </w:t>
      </w:r>
      <w:r>
        <w:rPr>
          <w:rFonts w:ascii="宋体" w:hAnsi="宋体"/>
          <w:szCs w:val="21"/>
        </w:rPr>
        <w:t>日起至</w:t>
      </w:r>
      <w:r>
        <w:rPr>
          <w:rFonts w:ascii="宋体" w:hAnsi="宋体" w:hint="eastAsia"/>
          <w:szCs w:val="21"/>
          <w:u w:val="single"/>
        </w:rPr>
        <w:t xml:space="preserve">    </w:t>
      </w:r>
      <w:r>
        <w:rPr>
          <w:rFonts w:ascii="宋体" w:hAnsi="宋体"/>
          <w:szCs w:val="21"/>
        </w:rPr>
        <w:t>年</w:t>
      </w:r>
      <w:r>
        <w:rPr>
          <w:rFonts w:ascii="宋体" w:hAnsi="宋体" w:hint="eastAsia"/>
          <w:szCs w:val="21"/>
          <w:u w:val="single"/>
        </w:rPr>
        <w:t xml:space="preserve">  </w:t>
      </w:r>
      <w:r>
        <w:rPr>
          <w:rFonts w:ascii="宋体" w:hAnsi="宋体"/>
          <w:szCs w:val="21"/>
        </w:rPr>
        <w:t>月</w:t>
      </w:r>
      <w:r>
        <w:rPr>
          <w:rFonts w:ascii="宋体" w:hAnsi="宋体" w:hint="eastAsia"/>
          <w:szCs w:val="21"/>
          <w:u w:val="single"/>
        </w:rPr>
        <w:t xml:space="preserve">   </w:t>
      </w:r>
      <w:r>
        <w:rPr>
          <w:rFonts w:ascii="宋体" w:hAnsi="宋体"/>
          <w:szCs w:val="21"/>
        </w:rPr>
        <w:t>日止。</w:t>
      </w:r>
      <w:r>
        <w:rPr>
          <w:rFonts w:ascii="宋体" w:hAnsi="宋体" w:hint="eastAsia"/>
          <w:szCs w:val="21"/>
        </w:rPr>
        <w:t xml:space="preserve"> </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 xml:space="preserve">二、供货种类： </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三、供货价格：按照乙方</w:t>
      </w:r>
      <w:r w:rsidR="00380F8D">
        <w:rPr>
          <w:rFonts w:ascii="宋体" w:hAnsi="宋体" w:hint="eastAsia"/>
          <w:szCs w:val="21"/>
        </w:rPr>
        <w:t>报价表</w:t>
      </w:r>
      <w:r>
        <w:rPr>
          <w:rFonts w:ascii="宋体" w:hAnsi="宋体"/>
          <w:szCs w:val="21"/>
        </w:rPr>
        <w:t>的供货价格执行。</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四、质量标准：</w:t>
      </w:r>
    </w:p>
    <w:p w:rsidR="004115BD" w:rsidRDefault="004115BD" w:rsidP="004115BD">
      <w:pPr>
        <w:spacing w:line="360" w:lineRule="auto"/>
        <w:ind w:firstLineChars="200" w:firstLine="420"/>
        <w:rPr>
          <w:rFonts w:ascii="宋体" w:hAnsi="宋体"/>
          <w:szCs w:val="21"/>
        </w:rPr>
      </w:pPr>
      <w:r>
        <w:rPr>
          <w:rFonts w:ascii="宋体" w:hAnsi="宋体"/>
          <w:szCs w:val="21"/>
        </w:rPr>
        <w:t>按产品质量说明书有关内容执行。</w:t>
      </w:r>
    </w:p>
    <w:p w:rsidR="004115BD" w:rsidRDefault="004115BD" w:rsidP="004115BD">
      <w:pPr>
        <w:spacing w:line="360" w:lineRule="auto"/>
        <w:ind w:firstLineChars="200" w:firstLine="420"/>
        <w:rPr>
          <w:rFonts w:ascii="宋体" w:hAnsi="宋体"/>
          <w:szCs w:val="21"/>
        </w:rPr>
      </w:pPr>
      <w:r>
        <w:rPr>
          <w:rFonts w:ascii="宋体" w:hAnsi="宋体" w:hint="eastAsia"/>
          <w:szCs w:val="21"/>
        </w:rPr>
        <w:t>履约保证金</w:t>
      </w:r>
      <w:r>
        <w:rPr>
          <w:rFonts w:ascii="宋体" w:hAnsi="宋体"/>
          <w:szCs w:val="21"/>
        </w:rPr>
        <w:t>：2000元（人民币：</w:t>
      </w:r>
      <w:r>
        <w:rPr>
          <w:rFonts w:ascii="宋体" w:hAnsi="宋体" w:hint="eastAsia"/>
          <w:szCs w:val="21"/>
        </w:rPr>
        <w:t>贰</w:t>
      </w:r>
      <w:r>
        <w:rPr>
          <w:rFonts w:ascii="宋体" w:hAnsi="宋体"/>
          <w:szCs w:val="21"/>
        </w:rPr>
        <w:t>千元），将</w:t>
      </w:r>
      <w:bookmarkStart w:id="0" w:name="_GoBack"/>
      <w:bookmarkEnd w:id="0"/>
      <w:r>
        <w:rPr>
          <w:rFonts w:ascii="宋体" w:hAnsi="宋体"/>
          <w:szCs w:val="21"/>
        </w:rPr>
        <w:t>在合同期结束后一个月内退还。</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五、订购方式及要求</w:t>
      </w:r>
    </w:p>
    <w:p w:rsidR="004115BD" w:rsidRDefault="004115BD" w:rsidP="004115BD">
      <w:pPr>
        <w:spacing w:line="360" w:lineRule="auto"/>
        <w:ind w:firstLineChars="200" w:firstLine="420"/>
        <w:rPr>
          <w:rFonts w:ascii="宋体" w:hAnsi="宋体"/>
          <w:szCs w:val="21"/>
        </w:rPr>
      </w:pPr>
      <w:r>
        <w:rPr>
          <w:rFonts w:ascii="宋体" w:hAnsi="宋体"/>
          <w:szCs w:val="21"/>
        </w:rPr>
        <w:t>1. 甲方按照需要，分批向乙方订购货物，每次订货数量、送货时间及送货地点以甲方通知为准，甲方每次以电子邮件或电话的形式通知乙方，乙方单次送货数量误差不超过订货总数量的10%。</w:t>
      </w:r>
    </w:p>
    <w:p w:rsidR="004115BD" w:rsidRDefault="004115BD" w:rsidP="004115BD">
      <w:pPr>
        <w:spacing w:line="360" w:lineRule="auto"/>
        <w:ind w:firstLineChars="200" w:firstLine="420"/>
        <w:rPr>
          <w:rFonts w:ascii="宋体" w:hAnsi="宋体"/>
          <w:szCs w:val="21"/>
        </w:rPr>
      </w:pPr>
      <w:r>
        <w:rPr>
          <w:rFonts w:ascii="宋体" w:hAnsi="宋体"/>
          <w:szCs w:val="21"/>
        </w:rPr>
        <w:t>2. 乙方接到甲方每批次送货数量及包装、送货时间、地点后，应当在2日内将货物送到业主指定地点。若乙方未能按照甲方通知正确履行该批次送货义务，甲方有权按照每批次采购金额扣减货款的20%；若乙方连续三次未按照甲方通知的送货内容履行义务，甲方有权解除合同，</w:t>
      </w:r>
      <w:r>
        <w:rPr>
          <w:rFonts w:ascii="宋体" w:hAnsi="宋体" w:hint="eastAsia"/>
          <w:szCs w:val="21"/>
        </w:rPr>
        <w:t>履约保证金</w:t>
      </w:r>
      <w:r>
        <w:rPr>
          <w:rFonts w:ascii="宋体" w:hAnsi="宋体"/>
          <w:szCs w:val="21"/>
        </w:rPr>
        <w:t>不予退还。</w:t>
      </w:r>
    </w:p>
    <w:p w:rsidR="004115BD" w:rsidRDefault="004115BD" w:rsidP="004115BD">
      <w:pPr>
        <w:spacing w:line="360" w:lineRule="auto"/>
        <w:ind w:firstLineChars="200" w:firstLine="420"/>
        <w:rPr>
          <w:rFonts w:ascii="宋体" w:hAnsi="宋体"/>
          <w:szCs w:val="21"/>
        </w:rPr>
      </w:pPr>
      <w:r>
        <w:rPr>
          <w:rFonts w:ascii="宋体" w:hAnsi="宋体"/>
          <w:szCs w:val="21"/>
        </w:rPr>
        <w:t>3. 乙方接到甲方每批次送货通知后，超过1日，甲方有权延迟半月付款；超过2日，甲方有权延迟1个月付款；超过3日未能履行送货义务，甲方有权解除本合同，</w:t>
      </w:r>
      <w:r>
        <w:rPr>
          <w:rFonts w:ascii="宋体" w:hAnsi="宋体" w:hint="eastAsia"/>
          <w:szCs w:val="21"/>
        </w:rPr>
        <w:t>履约保证金</w:t>
      </w:r>
      <w:r>
        <w:rPr>
          <w:rFonts w:ascii="宋体" w:hAnsi="宋体"/>
          <w:szCs w:val="21"/>
        </w:rPr>
        <w:t>不予退还，所造成的损失由乙方负责。</w:t>
      </w:r>
    </w:p>
    <w:p w:rsidR="004115BD" w:rsidRDefault="004115BD" w:rsidP="004115BD">
      <w:pPr>
        <w:spacing w:line="360" w:lineRule="auto"/>
        <w:ind w:firstLineChars="200" w:firstLine="420"/>
        <w:rPr>
          <w:rFonts w:ascii="宋体" w:hAnsi="宋体"/>
          <w:szCs w:val="21"/>
        </w:rPr>
      </w:pPr>
      <w:r>
        <w:rPr>
          <w:rFonts w:ascii="宋体" w:hAnsi="宋体"/>
          <w:szCs w:val="21"/>
        </w:rPr>
        <w:t>4. 履行方式：乙方送货至甲方收货地址，运输费、装卸费及其它与之相关的一切费用由乙方承担。</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六、质量保证及售后服务</w:t>
      </w:r>
    </w:p>
    <w:p w:rsidR="004115BD" w:rsidRDefault="004115BD" w:rsidP="004115BD">
      <w:pPr>
        <w:spacing w:line="360" w:lineRule="auto"/>
        <w:ind w:firstLineChars="200" w:firstLine="420"/>
        <w:rPr>
          <w:rFonts w:ascii="宋体" w:hAnsi="宋体"/>
          <w:szCs w:val="21"/>
        </w:rPr>
      </w:pPr>
      <w:r>
        <w:rPr>
          <w:rFonts w:ascii="宋体" w:hAnsi="宋体"/>
          <w:szCs w:val="21"/>
        </w:rPr>
        <w:t>1、乙方所提供的货物型号、技术规格、技术参数等质量必须与用户需求响应文件和承诺相一致。乙方提供的节能和环保产品必须是列入政府采购清单的产品。</w:t>
      </w:r>
    </w:p>
    <w:p w:rsidR="004115BD" w:rsidRDefault="004115BD" w:rsidP="004115BD">
      <w:pPr>
        <w:spacing w:line="360" w:lineRule="auto"/>
        <w:ind w:firstLineChars="200" w:firstLine="420"/>
        <w:rPr>
          <w:rFonts w:ascii="宋体" w:hAnsi="宋体"/>
          <w:szCs w:val="21"/>
        </w:rPr>
      </w:pPr>
      <w:r>
        <w:rPr>
          <w:rFonts w:ascii="宋体" w:hAnsi="宋体"/>
          <w:szCs w:val="21"/>
        </w:rPr>
        <w:lastRenderedPageBreak/>
        <w:t>2、乙方所提供的货物必须是全新、未经使用的原装产品，且在正常安装、使用和保养条件下，其使用寿命期内各项指标均达到质量要求。</w:t>
      </w:r>
    </w:p>
    <w:p w:rsidR="004115BD" w:rsidRDefault="004115BD" w:rsidP="004115BD">
      <w:pPr>
        <w:spacing w:line="360" w:lineRule="auto"/>
        <w:ind w:firstLineChars="200" w:firstLine="420"/>
        <w:rPr>
          <w:rFonts w:ascii="宋体" w:hAnsi="宋体"/>
          <w:szCs w:val="21"/>
        </w:rPr>
      </w:pPr>
      <w:r>
        <w:rPr>
          <w:rFonts w:ascii="宋体" w:hAnsi="宋体"/>
          <w:szCs w:val="21"/>
        </w:rPr>
        <w:t>3、乙方提供的货物均应以标准包装方式进行包装，每一包装单元内应附详细质量合格证。</w:t>
      </w:r>
    </w:p>
    <w:p w:rsidR="004115BD" w:rsidRDefault="004115BD" w:rsidP="004115BD">
      <w:pPr>
        <w:spacing w:line="360" w:lineRule="auto"/>
        <w:ind w:firstLineChars="200" w:firstLine="420"/>
        <w:rPr>
          <w:rFonts w:ascii="宋体" w:hAnsi="宋体"/>
          <w:szCs w:val="21"/>
        </w:rPr>
      </w:pPr>
      <w:r>
        <w:rPr>
          <w:rFonts w:ascii="宋体" w:hAnsi="宋体"/>
          <w:szCs w:val="21"/>
        </w:rPr>
        <w:t>4、乙方提供货物的质量保证期按交货验收合格之日起计。</w:t>
      </w:r>
    </w:p>
    <w:p w:rsidR="004115BD" w:rsidRDefault="004115BD" w:rsidP="004115BD">
      <w:pPr>
        <w:spacing w:line="360" w:lineRule="auto"/>
        <w:ind w:firstLineChars="200" w:firstLine="420"/>
        <w:rPr>
          <w:rFonts w:ascii="宋体" w:hAnsi="宋体"/>
          <w:szCs w:val="21"/>
        </w:rPr>
      </w:pPr>
      <w:r>
        <w:rPr>
          <w:rFonts w:ascii="宋体" w:hAnsi="宋体"/>
          <w:szCs w:val="21"/>
        </w:rPr>
        <w:t>5、在保证期内因货物本身的质量问题发生故障，乙方应无条件更换材料。</w:t>
      </w:r>
    </w:p>
    <w:p w:rsidR="004115BD" w:rsidRDefault="004115BD" w:rsidP="004115BD">
      <w:pPr>
        <w:spacing w:line="360" w:lineRule="auto"/>
        <w:ind w:firstLineChars="200" w:firstLine="420"/>
        <w:rPr>
          <w:rFonts w:ascii="宋体" w:hAnsi="宋体"/>
          <w:szCs w:val="21"/>
        </w:rPr>
      </w:pPr>
      <w:r>
        <w:rPr>
          <w:rFonts w:ascii="宋体" w:hAnsi="宋体"/>
          <w:szCs w:val="21"/>
        </w:rPr>
        <w:t>6、如在使用过程中发生质量问题，乙方在接到问题通知后60分钟内响应，72小时内免费更换有质量问题的产品。</w:t>
      </w:r>
    </w:p>
    <w:p w:rsidR="004115BD" w:rsidRDefault="004115BD" w:rsidP="004115BD">
      <w:pPr>
        <w:spacing w:line="360" w:lineRule="auto"/>
        <w:ind w:firstLineChars="200" w:firstLine="420"/>
        <w:rPr>
          <w:rFonts w:ascii="宋体" w:hAnsi="宋体"/>
          <w:szCs w:val="21"/>
        </w:rPr>
      </w:pPr>
      <w:r>
        <w:rPr>
          <w:rFonts w:ascii="宋体" w:hAnsi="宋体"/>
          <w:szCs w:val="21"/>
        </w:rPr>
        <w:t>7、上述的货物保修期内，因人为因素出现的故障不在免费保修范围内。</w:t>
      </w:r>
    </w:p>
    <w:p w:rsidR="004115BD" w:rsidRDefault="004115BD" w:rsidP="004115BD">
      <w:pPr>
        <w:spacing w:line="360" w:lineRule="auto"/>
        <w:ind w:firstLineChars="200" w:firstLine="420"/>
        <w:rPr>
          <w:rFonts w:ascii="宋体" w:hAnsi="宋体"/>
          <w:szCs w:val="21"/>
        </w:rPr>
      </w:pPr>
      <w:r>
        <w:rPr>
          <w:rFonts w:ascii="宋体" w:hAnsi="宋体"/>
          <w:szCs w:val="21"/>
        </w:rPr>
        <w:t>8、如发生质量问题投诉，每次扣50元。</w:t>
      </w:r>
    </w:p>
    <w:p w:rsidR="004115BD" w:rsidRDefault="004115BD" w:rsidP="004115BD">
      <w:pPr>
        <w:spacing w:line="360" w:lineRule="auto"/>
        <w:ind w:firstLineChars="200" w:firstLine="420"/>
        <w:rPr>
          <w:rFonts w:ascii="宋体" w:hAnsi="宋体"/>
          <w:szCs w:val="21"/>
        </w:rPr>
      </w:pPr>
      <w:r>
        <w:rPr>
          <w:rFonts w:ascii="宋体" w:hAnsi="宋体"/>
          <w:szCs w:val="21"/>
        </w:rPr>
        <w:t>9、合同期内出现三次检验产品不合格的情况，甲方有权终止合同，</w:t>
      </w:r>
      <w:r>
        <w:rPr>
          <w:rFonts w:ascii="宋体" w:hAnsi="宋体" w:hint="eastAsia"/>
          <w:szCs w:val="21"/>
        </w:rPr>
        <w:t>履约保证金</w:t>
      </w:r>
      <w:r>
        <w:rPr>
          <w:rFonts w:ascii="宋体" w:hAnsi="宋体"/>
          <w:szCs w:val="21"/>
        </w:rPr>
        <w:t>不予退还。</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七、双方责任</w:t>
      </w:r>
    </w:p>
    <w:p w:rsidR="004115BD" w:rsidRDefault="004115BD" w:rsidP="004115BD">
      <w:pPr>
        <w:spacing w:line="360" w:lineRule="auto"/>
        <w:ind w:firstLineChars="200" w:firstLine="420"/>
        <w:rPr>
          <w:rFonts w:ascii="宋体" w:hAnsi="宋体"/>
          <w:szCs w:val="21"/>
        </w:rPr>
      </w:pPr>
      <w:r>
        <w:rPr>
          <w:rFonts w:ascii="宋体" w:hAnsi="宋体"/>
          <w:szCs w:val="21"/>
        </w:rPr>
        <w:t>1. 甲方应及时为乙方提供订货计划，为乙方送货上门提供方便，并按时付款。</w:t>
      </w:r>
    </w:p>
    <w:p w:rsidR="004115BD" w:rsidRDefault="004115BD" w:rsidP="004115BD">
      <w:pPr>
        <w:spacing w:line="360" w:lineRule="auto"/>
        <w:ind w:firstLineChars="200" w:firstLine="420"/>
        <w:rPr>
          <w:rFonts w:ascii="宋体" w:hAnsi="宋体"/>
          <w:szCs w:val="21"/>
        </w:rPr>
      </w:pPr>
      <w:r>
        <w:rPr>
          <w:rFonts w:ascii="宋体" w:hAnsi="宋体"/>
          <w:szCs w:val="21"/>
        </w:rPr>
        <w:t>2. 乙方应及时提供有关票据，按实际验收数量结算。</w:t>
      </w:r>
    </w:p>
    <w:p w:rsidR="004115BD" w:rsidRDefault="004115BD" w:rsidP="004115BD">
      <w:pPr>
        <w:spacing w:line="360" w:lineRule="auto"/>
        <w:ind w:firstLineChars="200" w:firstLine="420"/>
        <w:rPr>
          <w:rFonts w:ascii="宋体" w:hAnsi="宋体"/>
          <w:szCs w:val="21"/>
        </w:rPr>
      </w:pPr>
      <w:r>
        <w:rPr>
          <w:rFonts w:ascii="宋体" w:hAnsi="宋体"/>
          <w:szCs w:val="21"/>
        </w:rPr>
        <w:t>3. 乙方应实行三包政策，即：包退、包换、包补足数量。在质量验收不合格或数量不足时，必须无条件及时退换、补足，不得影响甲方正常使用。若乙方送货数量超过双方约定的误差百分比，甲方有权拒收。</w:t>
      </w:r>
    </w:p>
    <w:p w:rsidR="004115BD" w:rsidRDefault="004115BD" w:rsidP="004115BD">
      <w:pPr>
        <w:spacing w:line="360" w:lineRule="auto"/>
        <w:ind w:firstLineChars="200" w:firstLine="420"/>
        <w:rPr>
          <w:rFonts w:ascii="宋体" w:hAnsi="宋体"/>
          <w:szCs w:val="21"/>
        </w:rPr>
      </w:pPr>
      <w:r>
        <w:rPr>
          <w:rFonts w:ascii="宋体" w:hAnsi="宋体"/>
          <w:szCs w:val="21"/>
        </w:rPr>
        <w:t>4. 甲方若对乙方送货者有任何意见，可随时向乙方反映，乙方应及时处理、加强管理、改进工作，否则甲方有权单方面无条件终止协议。</w:t>
      </w:r>
    </w:p>
    <w:p w:rsidR="004115BD" w:rsidRDefault="004115BD" w:rsidP="004115BD">
      <w:pPr>
        <w:spacing w:line="360" w:lineRule="auto"/>
        <w:ind w:firstLineChars="200" w:firstLine="420"/>
        <w:rPr>
          <w:rFonts w:ascii="宋体" w:hAnsi="宋体"/>
          <w:szCs w:val="21"/>
        </w:rPr>
      </w:pPr>
      <w:r>
        <w:rPr>
          <w:rFonts w:ascii="宋体" w:hAnsi="宋体"/>
          <w:szCs w:val="21"/>
        </w:rPr>
        <w:t>5. 如甲、</w:t>
      </w:r>
      <w:proofErr w:type="gramStart"/>
      <w:r>
        <w:rPr>
          <w:rFonts w:ascii="宋体" w:hAnsi="宋体"/>
          <w:szCs w:val="21"/>
        </w:rPr>
        <w:t>乙一方</w:t>
      </w:r>
      <w:proofErr w:type="gramEnd"/>
      <w:r>
        <w:rPr>
          <w:rFonts w:ascii="宋体" w:hAnsi="宋体"/>
          <w:szCs w:val="21"/>
        </w:rPr>
        <w:t>因价格、服务或质量等原因要求提前终止协议，必须提前十五天书面通知对方，并经双方协商一致后解除本合同。</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八、违约责任</w:t>
      </w:r>
    </w:p>
    <w:p w:rsidR="004115BD" w:rsidRDefault="004115BD" w:rsidP="004115BD">
      <w:pPr>
        <w:spacing w:line="360" w:lineRule="auto"/>
        <w:ind w:firstLineChars="200" w:firstLine="420"/>
        <w:rPr>
          <w:rFonts w:ascii="宋体" w:hAnsi="宋体"/>
          <w:szCs w:val="21"/>
        </w:rPr>
      </w:pPr>
      <w:r>
        <w:rPr>
          <w:rFonts w:ascii="宋体" w:hAnsi="宋体"/>
          <w:szCs w:val="21"/>
        </w:rPr>
        <w:t>1. 乙方未按时结算货款，甲方</w:t>
      </w:r>
      <w:r>
        <w:rPr>
          <w:rFonts w:ascii="宋体" w:hAnsi="宋体" w:hint="eastAsia"/>
          <w:szCs w:val="21"/>
        </w:rPr>
        <w:t>不承担任何责任</w:t>
      </w:r>
      <w:r>
        <w:rPr>
          <w:rFonts w:ascii="宋体" w:hAnsi="宋体"/>
          <w:szCs w:val="21"/>
        </w:rPr>
        <w:t>。</w:t>
      </w:r>
    </w:p>
    <w:p w:rsidR="004115BD" w:rsidRDefault="004115BD" w:rsidP="004115BD">
      <w:pPr>
        <w:spacing w:line="360" w:lineRule="auto"/>
        <w:ind w:firstLineChars="200" w:firstLine="420"/>
        <w:rPr>
          <w:rFonts w:ascii="宋体" w:hAnsi="宋体"/>
          <w:szCs w:val="21"/>
        </w:rPr>
      </w:pPr>
      <w:r>
        <w:rPr>
          <w:rFonts w:ascii="宋体" w:hAnsi="宋体"/>
          <w:szCs w:val="21"/>
        </w:rPr>
        <w:t>2. 乙方连续三次未按照甲方通知的送货内容准时送货，甲方有权解除合同,履约保证金不予退还,。</w:t>
      </w:r>
    </w:p>
    <w:p w:rsidR="004115BD" w:rsidRDefault="004115BD" w:rsidP="004115BD">
      <w:pPr>
        <w:spacing w:line="360" w:lineRule="auto"/>
        <w:ind w:firstLineChars="200" w:firstLine="420"/>
        <w:rPr>
          <w:rFonts w:ascii="宋体" w:hAnsi="宋体"/>
          <w:szCs w:val="21"/>
        </w:rPr>
      </w:pPr>
      <w:r>
        <w:rPr>
          <w:rFonts w:ascii="宋体" w:hAnsi="宋体"/>
          <w:szCs w:val="21"/>
        </w:rPr>
        <w:t>3. 乙方接到甲方每批次送货通知后，超过3日未能履行送货义务，甲方有权解除本合同, 履约保证金不予退还。</w:t>
      </w:r>
    </w:p>
    <w:p w:rsidR="004115BD" w:rsidRDefault="004115BD" w:rsidP="004115BD">
      <w:pPr>
        <w:spacing w:line="360" w:lineRule="auto"/>
        <w:ind w:firstLineChars="200" w:firstLine="420"/>
        <w:rPr>
          <w:rFonts w:ascii="宋体" w:hAnsi="宋体"/>
          <w:szCs w:val="21"/>
        </w:rPr>
      </w:pPr>
      <w:r>
        <w:rPr>
          <w:rFonts w:ascii="宋体" w:hAnsi="宋体"/>
          <w:szCs w:val="21"/>
        </w:rPr>
        <w:t>4.如乙方发生质量、价格等弄虚作假和服务不到位等违反合同的情况，甲方根据合同约定条款采取约谈、警告乃至终止合同等措施。乙方收到书面警告通知累计达到3次，经甲方</w:t>
      </w:r>
      <w:r w:rsidRPr="00B12F16">
        <w:rPr>
          <w:rFonts w:ascii="宋体" w:hAnsi="宋体" w:hint="eastAsia"/>
          <w:szCs w:val="21"/>
        </w:rPr>
        <w:t>采购工作小组会议确认</w:t>
      </w:r>
      <w:r>
        <w:rPr>
          <w:rFonts w:ascii="宋体" w:hAnsi="宋体" w:hint="eastAsia"/>
          <w:szCs w:val="21"/>
        </w:rPr>
        <w:t>，</w:t>
      </w:r>
      <w:r w:rsidRPr="00B12F16">
        <w:rPr>
          <w:rFonts w:ascii="宋体" w:hAnsi="宋体" w:hint="eastAsia"/>
          <w:szCs w:val="21"/>
        </w:rPr>
        <w:t>终止合同，</w:t>
      </w:r>
      <w:r>
        <w:rPr>
          <w:rFonts w:ascii="宋体" w:hAnsi="宋体"/>
          <w:szCs w:val="21"/>
        </w:rPr>
        <w:t>履约保证金不予退还</w:t>
      </w:r>
      <w:r>
        <w:rPr>
          <w:rFonts w:ascii="宋体" w:hAnsi="宋体" w:hint="eastAsia"/>
          <w:szCs w:val="21"/>
        </w:rPr>
        <w:t>。</w:t>
      </w:r>
      <w:r>
        <w:rPr>
          <w:rFonts w:ascii="宋体" w:hAnsi="宋体"/>
          <w:szCs w:val="21"/>
        </w:rPr>
        <w:t>将乙方列入甲方供应商黑名单，一段时间内不再接受</w:t>
      </w:r>
      <w:r>
        <w:rPr>
          <w:rFonts w:ascii="宋体" w:hAnsi="宋体"/>
          <w:szCs w:val="21"/>
        </w:rPr>
        <w:lastRenderedPageBreak/>
        <w:t>乙方招标</w:t>
      </w:r>
      <w:r>
        <w:rPr>
          <w:rFonts w:ascii="宋体" w:hAnsi="宋体" w:hint="eastAsia"/>
          <w:szCs w:val="21"/>
        </w:rPr>
        <w:t>/竞选报名</w:t>
      </w:r>
      <w:r>
        <w:rPr>
          <w:rFonts w:ascii="宋体" w:hAnsi="宋体"/>
          <w:szCs w:val="21"/>
        </w:rPr>
        <w:t>。</w:t>
      </w:r>
    </w:p>
    <w:p w:rsidR="004115BD" w:rsidRDefault="004115BD" w:rsidP="004115BD">
      <w:pPr>
        <w:spacing w:line="360" w:lineRule="auto"/>
        <w:ind w:firstLineChars="200" w:firstLine="420"/>
        <w:rPr>
          <w:rFonts w:ascii="宋体" w:hAnsi="宋体"/>
          <w:szCs w:val="21"/>
        </w:rPr>
      </w:pPr>
      <w:r>
        <w:rPr>
          <w:rFonts w:ascii="宋体" w:hAnsi="宋体"/>
          <w:szCs w:val="21"/>
        </w:rPr>
        <w:t>5.发生以下情况之一的，立即终止合同协议，取消乙方供货资格，并根据造成损失和产生的社会影响追究乙方赔偿责任：</w:t>
      </w:r>
    </w:p>
    <w:p w:rsidR="004115BD" w:rsidRDefault="004115BD" w:rsidP="004115BD">
      <w:pPr>
        <w:spacing w:line="360" w:lineRule="auto"/>
        <w:ind w:firstLineChars="200" w:firstLine="420"/>
        <w:rPr>
          <w:rFonts w:ascii="宋体" w:hAnsi="宋体"/>
          <w:szCs w:val="21"/>
        </w:rPr>
      </w:pPr>
      <w:r>
        <w:rPr>
          <w:rFonts w:ascii="宋体" w:hAnsi="宋体"/>
          <w:szCs w:val="21"/>
        </w:rPr>
        <w:t>5.1 乙方招标时以弄虚作假等欺诈手段获得中标的，或经营情况发生变化不符合经营要求的；</w:t>
      </w:r>
    </w:p>
    <w:p w:rsidR="004115BD" w:rsidRDefault="004115BD" w:rsidP="004115BD">
      <w:pPr>
        <w:spacing w:line="360" w:lineRule="auto"/>
        <w:ind w:firstLineChars="200" w:firstLine="420"/>
        <w:rPr>
          <w:rFonts w:ascii="宋体" w:hAnsi="宋体"/>
          <w:szCs w:val="21"/>
        </w:rPr>
      </w:pPr>
      <w:r>
        <w:rPr>
          <w:rFonts w:ascii="宋体" w:hAnsi="宋体"/>
          <w:szCs w:val="21"/>
        </w:rPr>
        <w:t>5.2乙方在经营过程中，存在制假、掺假、售假、未按规定经营范围经营等违反国家及甲方有关规定的行为，经规劝、限期整改依然无效的；</w:t>
      </w:r>
    </w:p>
    <w:p w:rsidR="004115BD" w:rsidRDefault="004115BD" w:rsidP="004115BD">
      <w:pPr>
        <w:spacing w:line="360" w:lineRule="auto"/>
        <w:ind w:firstLineChars="200" w:firstLine="420"/>
        <w:rPr>
          <w:rFonts w:ascii="宋体" w:hAnsi="宋体"/>
          <w:szCs w:val="21"/>
        </w:rPr>
      </w:pPr>
      <w:r>
        <w:rPr>
          <w:rFonts w:ascii="宋体" w:hAnsi="宋体"/>
          <w:szCs w:val="21"/>
        </w:rPr>
        <w:t>5.3乙方在经营过程中出现严重影响甲方声誉和形象或造成甲方严重损失的其他行为的。</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九、结算方式：</w:t>
      </w:r>
    </w:p>
    <w:p w:rsidR="004115BD" w:rsidRDefault="004115BD" w:rsidP="004115BD">
      <w:pPr>
        <w:spacing w:line="360" w:lineRule="auto"/>
        <w:ind w:firstLineChars="200" w:firstLine="420"/>
        <w:rPr>
          <w:rFonts w:ascii="宋体" w:hAnsi="宋体"/>
          <w:szCs w:val="21"/>
        </w:rPr>
      </w:pPr>
      <w:r>
        <w:rPr>
          <w:rFonts w:ascii="宋体" w:hAnsi="宋体"/>
          <w:szCs w:val="21"/>
        </w:rPr>
        <w:t>1. 甲方以转账支票/</w:t>
      </w:r>
      <w:proofErr w:type="gramStart"/>
      <w:r>
        <w:rPr>
          <w:rFonts w:ascii="宋体" w:hAnsi="宋体"/>
          <w:szCs w:val="21"/>
        </w:rPr>
        <w:t>网银付款</w:t>
      </w:r>
      <w:proofErr w:type="gramEnd"/>
      <w:r>
        <w:rPr>
          <w:rFonts w:ascii="宋体" w:hAnsi="宋体"/>
          <w:szCs w:val="21"/>
        </w:rPr>
        <w:t>，乙方须向甲方提供税务机关认可的正式发票，发票抬头“华南理工大学”。</w:t>
      </w:r>
    </w:p>
    <w:p w:rsidR="004115BD" w:rsidRDefault="004115BD" w:rsidP="004115BD">
      <w:pPr>
        <w:spacing w:line="360" w:lineRule="auto"/>
        <w:ind w:firstLineChars="200" w:firstLine="420"/>
        <w:rPr>
          <w:rFonts w:ascii="宋体" w:hAnsi="宋体"/>
          <w:szCs w:val="21"/>
        </w:rPr>
      </w:pPr>
      <w:r>
        <w:rPr>
          <w:rFonts w:ascii="宋体" w:hAnsi="宋体"/>
          <w:szCs w:val="21"/>
        </w:rPr>
        <w:t>2. 甲方于每月12日前与乙方结清上月货款，节假日顺延。若存在违约情况，甲方有权拒绝向乙方支付货款，直到协商解决争议为止。</w:t>
      </w:r>
    </w:p>
    <w:p w:rsidR="004115BD" w:rsidRDefault="004115BD" w:rsidP="004115BD">
      <w:pPr>
        <w:spacing w:beforeLines="50" w:before="156" w:line="360" w:lineRule="auto"/>
        <w:ind w:firstLineChars="200" w:firstLine="420"/>
        <w:rPr>
          <w:rFonts w:ascii="宋体" w:hAnsi="宋体"/>
          <w:szCs w:val="21"/>
        </w:rPr>
      </w:pPr>
      <w:r>
        <w:rPr>
          <w:rFonts w:ascii="宋体" w:hAnsi="宋体"/>
          <w:szCs w:val="21"/>
        </w:rPr>
        <w:t>十、法律权利</w:t>
      </w:r>
    </w:p>
    <w:p w:rsidR="004115BD" w:rsidRDefault="004115BD" w:rsidP="004115BD">
      <w:pPr>
        <w:spacing w:line="360" w:lineRule="auto"/>
        <w:ind w:firstLineChars="200" w:firstLine="420"/>
        <w:rPr>
          <w:rFonts w:ascii="宋体" w:hAnsi="宋体"/>
          <w:szCs w:val="21"/>
        </w:rPr>
      </w:pPr>
      <w:r>
        <w:rPr>
          <w:rFonts w:ascii="宋体" w:hAnsi="宋体"/>
          <w:szCs w:val="21"/>
        </w:rPr>
        <w:t>1. 本合同文件包括合同、合同附件、中选通知书、补充协议、招标文件、竞选文件等其他文件，具备同等法律效应。</w:t>
      </w:r>
    </w:p>
    <w:p w:rsidR="004115BD" w:rsidRDefault="004115BD" w:rsidP="004115BD">
      <w:pPr>
        <w:spacing w:line="360" w:lineRule="auto"/>
        <w:ind w:firstLineChars="200" w:firstLine="420"/>
        <w:rPr>
          <w:rFonts w:ascii="宋体" w:hAnsi="宋体"/>
          <w:szCs w:val="21"/>
        </w:rPr>
      </w:pPr>
      <w:r>
        <w:rPr>
          <w:rFonts w:ascii="宋体" w:hAnsi="宋体"/>
          <w:szCs w:val="21"/>
        </w:rPr>
        <w:t>2. 甲方和乙方具有同等的法律申诉权。双方应本着友好合作与共同发展的精神，就本协议书未尽事宜或有关在执行本合同过程中出现的问题进行协商解决。在双方无法协调的情况下，任何一方有权向有管辖权的人民法院起诉。</w:t>
      </w:r>
    </w:p>
    <w:p w:rsidR="004115BD" w:rsidRDefault="004115BD" w:rsidP="004115BD">
      <w:pPr>
        <w:spacing w:line="360" w:lineRule="auto"/>
        <w:ind w:firstLineChars="200" w:firstLine="420"/>
        <w:rPr>
          <w:rFonts w:ascii="宋体" w:hAnsi="宋体"/>
          <w:szCs w:val="21"/>
        </w:rPr>
      </w:pPr>
      <w:r>
        <w:rPr>
          <w:rFonts w:ascii="宋体" w:hAnsi="宋体"/>
          <w:szCs w:val="21"/>
        </w:rPr>
        <w:t>3. 因不可抗力造成的损失(含华南理工大学后勤</w:t>
      </w:r>
      <w:proofErr w:type="gramStart"/>
      <w:r>
        <w:rPr>
          <w:rFonts w:ascii="宋体" w:hAnsi="宋体"/>
          <w:szCs w:val="21"/>
        </w:rPr>
        <w:t>处相关</w:t>
      </w:r>
      <w:proofErr w:type="gramEnd"/>
      <w:r>
        <w:rPr>
          <w:rFonts w:ascii="宋体" w:hAnsi="宋体"/>
          <w:szCs w:val="21"/>
        </w:rPr>
        <w:t>政策规定)，双方均不向对方承担责任。</w:t>
      </w:r>
    </w:p>
    <w:p w:rsidR="004115BD" w:rsidRDefault="004115BD" w:rsidP="004115BD">
      <w:pPr>
        <w:spacing w:line="360" w:lineRule="auto"/>
        <w:ind w:firstLineChars="200" w:firstLine="420"/>
        <w:rPr>
          <w:rFonts w:ascii="宋体" w:hAnsi="宋体"/>
          <w:szCs w:val="21"/>
        </w:rPr>
      </w:pPr>
      <w:r>
        <w:rPr>
          <w:rFonts w:ascii="宋体" w:hAnsi="宋体"/>
          <w:szCs w:val="21"/>
        </w:rPr>
        <w:t>4. 本合同一式四份，自双方代表签字盖章后生效，甲方执三份，乙方执一份，并具有同等法律效用。</w:t>
      </w:r>
    </w:p>
    <w:p w:rsidR="004115BD" w:rsidRDefault="004115BD" w:rsidP="004115BD">
      <w:pPr>
        <w:spacing w:line="360" w:lineRule="auto"/>
        <w:ind w:firstLineChars="200" w:firstLine="420"/>
        <w:rPr>
          <w:rFonts w:ascii="宋体" w:hAnsi="宋体"/>
          <w:szCs w:val="21"/>
        </w:rPr>
      </w:pPr>
      <w:r>
        <w:rPr>
          <w:rFonts w:ascii="宋体" w:hAnsi="宋体"/>
          <w:szCs w:val="21"/>
        </w:rPr>
        <w:t>5. 履行中的补充条款同本合同具有同等法律效力。</w:t>
      </w:r>
    </w:p>
    <w:p w:rsidR="004115BD" w:rsidRDefault="004115BD" w:rsidP="004115BD">
      <w:pPr>
        <w:spacing w:line="360" w:lineRule="auto"/>
        <w:ind w:firstLineChars="200" w:firstLine="420"/>
        <w:rPr>
          <w:rFonts w:ascii="宋体" w:hAnsi="宋体"/>
          <w:color w:val="000000"/>
          <w:szCs w:val="21"/>
        </w:rPr>
      </w:pPr>
      <w:r>
        <w:rPr>
          <w:rFonts w:ascii="宋体" w:hAnsi="宋体"/>
          <w:color w:val="000000"/>
          <w:szCs w:val="21"/>
        </w:rPr>
        <w:t>6. 甲乙双方在供应商招标中的有关文件、协议是本合同的附件，对双方具有法律约束力。</w:t>
      </w:r>
    </w:p>
    <w:p w:rsidR="004115BD" w:rsidRDefault="004115BD" w:rsidP="004115BD">
      <w:pPr>
        <w:spacing w:line="360" w:lineRule="auto"/>
        <w:ind w:firstLineChars="200" w:firstLine="420"/>
        <w:rPr>
          <w:rFonts w:ascii="宋体" w:hAnsi="宋体"/>
          <w:color w:val="000000"/>
          <w:szCs w:val="21"/>
        </w:rPr>
      </w:pPr>
    </w:p>
    <w:p w:rsidR="004115BD" w:rsidRDefault="004115BD" w:rsidP="004115BD">
      <w:pPr>
        <w:spacing w:line="360" w:lineRule="auto"/>
        <w:ind w:firstLineChars="200" w:firstLine="420"/>
        <w:rPr>
          <w:rFonts w:ascii="宋体" w:hAnsi="宋体"/>
          <w:color w:val="000000"/>
          <w:szCs w:val="21"/>
        </w:rPr>
      </w:pPr>
    </w:p>
    <w:p w:rsidR="004115BD" w:rsidRDefault="004115BD" w:rsidP="004115BD">
      <w:pPr>
        <w:tabs>
          <w:tab w:val="left" w:pos="4965"/>
        </w:tabs>
        <w:spacing w:line="360" w:lineRule="auto"/>
        <w:ind w:left="560"/>
        <w:rPr>
          <w:rFonts w:ascii="宋体" w:hAnsi="宋体"/>
          <w:color w:val="000000"/>
          <w:szCs w:val="21"/>
        </w:rPr>
      </w:pPr>
      <w:r>
        <w:rPr>
          <w:rFonts w:ascii="宋体" w:hAnsi="宋体"/>
          <w:color w:val="000000"/>
          <w:szCs w:val="21"/>
        </w:rPr>
        <w:t>甲方(加盖公章)：</w:t>
      </w:r>
      <w:r>
        <w:rPr>
          <w:rFonts w:ascii="宋体" w:hAnsi="宋体"/>
          <w:color w:val="000000"/>
          <w:szCs w:val="21"/>
        </w:rPr>
        <w:tab/>
        <w:t>乙方(加盖公章)：</w:t>
      </w:r>
    </w:p>
    <w:p w:rsidR="004115BD" w:rsidRDefault="004115BD" w:rsidP="004115BD">
      <w:pPr>
        <w:spacing w:line="360" w:lineRule="auto"/>
        <w:ind w:left="560"/>
        <w:rPr>
          <w:rFonts w:ascii="宋体" w:hAnsi="宋体"/>
          <w:color w:val="000000"/>
          <w:szCs w:val="21"/>
        </w:rPr>
      </w:pPr>
      <w:r>
        <w:rPr>
          <w:rFonts w:ascii="宋体" w:hAnsi="宋体"/>
          <w:color w:val="000000"/>
          <w:szCs w:val="21"/>
        </w:rPr>
        <w:t>代表签字：                                代表签字：</w:t>
      </w:r>
    </w:p>
    <w:p w:rsidR="004115BD" w:rsidRDefault="004115BD" w:rsidP="004115BD">
      <w:pPr>
        <w:spacing w:line="360" w:lineRule="auto"/>
        <w:ind w:left="560"/>
        <w:rPr>
          <w:rFonts w:ascii="宋体" w:hAnsi="宋体"/>
          <w:color w:val="000000"/>
          <w:szCs w:val="21"/>
        </w:rPr>
      </w:pPr>
      <w:r>
        <w:rPr>
          <w:rFonts w:ascii="宋体" w:hAnsi="宋体"/>
          <w:color w:val="000000"/>
          <w:szCs w:val="21"/>
        </w:rPr>
        <w:t>地址：                                    地址：</w:t>
      </w:r>
    </w:p>
    <w:p w:rsidR="004115BD" w:rsidRDefault="004115BD" w:rsidP="004115BD">
      <w:pPr>
        <w:spacing w:line="360" w:lineRule="auto"/>
        <w:ind w:left="560"/>
        <w:rPr>
          <w:rFonts w:ascii="宋体" w:hAnsi="宋体"/>
          <w:color w:val="000000"/>
          <w:szCs w:val="21"/>
        </w:rPr>
      </w:pPr>
      <w:r>
        <w:rPr>
          <w:rFonts w:ascii="宋体" w:hAnsi="宋体"/>
          <w:color w:val="000000"/>
          <w:szCs w:val="21"/>
        </w:rPr>
        <w:t>联系电话：                                联系电话：</w:t>
      </w:r>
    </w:p>
    <w:p w:rsidR="004115BD" w:rsidRDefault="004115BD" w:rsidP="004115BD">
      <w:pPr>
        <w:spacing w:line="360" w:lineRule="auto"/>
        <w:ind w:left="560"/>
        <w:rPr>
          <w:rFonts w:ascii="宋体" w:hAnsi="宋体"/>
          <w:color w:val="000000"/>
          <w:szCs w:val="21"/>
        </w:rPr>
      </w:pPr>
      <w:r>
        <w:rPr>
          <w:rFonts w:ascii="宋体" w:hAnsi="宋体"/>
          <w:color w:val="000000"/>
          <w:szCs w:val="21"/>
        </w:rPr>
        <w:lastRenderedPageBreak/>
        <w:t>日 期：   年  月  日                      日 期：   年  月  日</w:t>
      </w:r>
    </w:p>
    <w:p w:rsidR="004115BD" w:rsidRDefault="004115BD" w:rsidP="004115BD">
      <w:pPr>
        <w:spacing w:line="360" w:lineRule="auto"/>
        <w:rPr>
          <w:rFonts w:ascii="宋体" w:hAnsi="宋体"/>
          <w:color w:val="000000"/>
          <w:szCs w:val="21"/>
        </w:rPr>
      </w:pPr>
    </w:p>
    <w:p w:rsidR="004115BD" w:rsidRDefault="004115BD" w:rsidP="004115BD">
      <w:pPr>
        <w:rPr>
          <w:color w:val="000000"/>
        </w:rPr>
      </w:pPr>
    </w:p>
    <w:p w:rsidR="004115BD" w:rsidRDefault="004115BD" w:rsidP="004115BD"/>
    <w:p w:rsidR="004115BD" w:rsidRDefault="004115BD" w:rsidP="004115BD"/>
    <w:p w:rsidR="004115BD" w:rsidRDefault="004115BD" w:rsidP="004115BD"/>
    <w:p w:rsidR="004115BD" w:rsidRDefault="004115BD" w:rsidP="004115BD"/>
    <w:p w:rsidR="004115BD" w:rsidRDefault="004115BD" w:rsidP="004115BD"/>
    <w:p w:rsidR="004115BD" w:rsidRDefault="004115BD" w:rsidP="004115BD">
      <w:pPr>
        <w:spacing w:afterLines="50" w:after="156"/>
        <w:ind w:leftChars="-337" w:left="-708" w:firstLineChars="300" w:firstLine="840"/>
        <w:rPr>
          <w:rFonts w:ascii="宋体" w:hAnsi="宋体"/>
          <w:sz w:val="28"/>
          <w:szCs w:val="21"/>
        </w:rPr>
      </w:pPr>
      <w:r>
        <w:rPr>
          <w:rFonts w:ascii="宋体" w:hAnsi="宋体"/>
          <w:sz w:val="28"/>
          <w:szCs w:val="21"/>
        </w:rPr>
        <w:t>附件：</w:t>
      </w:r>
    </w:p>
    <w:tbl>
      <w:tblPr>
        <w:tblW w:w="9900" w:type="dxa"/>
        <w:jc w:val="center"/>
        <w:tblLayout w:type="fixed"/>
        <w:tblLook w:val="04A0" w:firstRow="1" w:lastRow="0" w:firstColumn="1" w:lastColumn="0" w:noHBand="0" w:noVBand="1"/>
      </w:tblPr>
      <w:tblGrid>
        <w:gridCol w:w="725"/>
        <w:gridCol w:w="3235"/>
        <w:gridCol w:w="2520"/>
        <w:gridCol w:w="1260"/>
        <w:gridCol w:w="900"/>
        <w:gridCol w:w="1260"/>
      </w:tblGrid>
      <w:tr w:rsidR="004115BD" w:rsidTr="00823D39">
        <w:trPr>
          <w:trHeight w:val="342"/>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r>
              <w:rPr>
                <w:rFonts w:ascii="宋体" w:hAnsi="宋体"/>
                <w:b/>
                <w:bCs/>
                <w:kern w:val="0"/>
                <w:szCs w:val="21"/>
              </w:rPr>
              <w:t>序号</w:t>
            </w:r>
          </w:p>
        </w:tc>
        <w:tc>
          <w:tcPr>
            <w:tcW w:w="3235"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r>
              <w:rPr>
                <w:rFonts w:ascii="宋体" w:hAnsi="宋体"/>
                <w:b/>
                <w:bCs/>
                <w:kern w:val="0"/>
                <w:szCs w:val="21"/>
              </w:rPr>
              <w:t>名称</w:t>
            </w:r>
          </w:p>
        </w:tc>
        <w:tc>
          <w:tcPr>
            <w:tcW w:w="2520" w:type="dxa"/>
            <w:tcBorders>
              <w:top w:val="single" w:sz="4" w:space="0" w:color="auto"/>
              <w:left w:val="nil"/>
              <w:bottom w:val="single" w:sz="4" w:space="0" w:color="auto"/>
              <w:right w:val="single" w:sz="4" w:space="0" w:color="auto"/>
            </w:tcBorders>
            <w:shd w:val="clear" w:color="auto" w:fill="auto"/>
            <w:vAlign w:val="center"/>
          </w:tcPr>
          <w:p w:rsidR="004115BD" w:rsidRDefault="004115BD" w:rsidP="00823D39">
            <w:pPr>
              <w:widowControl/>
              <w:jc w:val="center"/>
              <w:rPr>
                <w:rFonts w:ascii="宋体" w:hAnsi="宋体"/>
                <w:b/>
                <w:bCs/>
                <w:kern w:val="0"/>
                <w:szCs w:val="21"/>
              </w:rPr>
            </w:pPr>
            <w:r>
              <w:rPr>
                <w:rFonts w:ascii="宋体" w:hAnsi="宋体" w:hint="eastAsia"/>
                <w:b/>
                <w:bCs/>
                <w:kern w:val="0"/>
                <w:szCs w:val="21"/>
              </w:rPr>
              <w:t>品牌</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r>
              <w:rPr>
                <w:rFonts w:ascii="宋体" w:hAnsi="宋体" w:hint="eastAsia"/>
                <w:b/>
                <w:bCs/>
                <w:kern w:val="0"/>
                <w:szCs w:val="21"/>
              </w:rPr>
              <w:t>规格</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cs="宋体"/>
                <w:b/>
                <w:bCs/>
                <w:kern w:val="0"/>
                <w:szCs w:val="21"/>
              </w:rPr>
            </w:pPr>
            <w:r>
              <w:rPr>
                <w:rFonts w:ascii="宋体" w:hAnsi="宋体" w:cs="宋体" w:hint="eastAsia"/>
                <w:b/>
                <w:bCs/>
                <w:kern w:val="0"/>
                <w:szCs w:val="21"/>
              </w:rPr>
              <w:t>单位</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r>
              <w:rPr>
                <w:rFonts w:ascii="宋体" w:hAnsi="宋体"/>
                <w:b/>
                <w:bCs/>
                <w:kern w:val="0"/>
                <w:szCs w:val="21"/>
              </w:rPr>
              <w:t>单价(元)</w:t>
            </w:r>
          </w:p>
        </w:tc>
      </w:tr>
      <w:tr w:rsidR="004115BD" w:rsidTr="00823D39">
        <w:trPr>
          <w:trHeight w:val="342"/>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3235"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2520" w:type="dxa"/>
            <w:tcBorders>
              <w:top w:val="single" w:sz="4" w:space="0" w:color="auto"/>
              <w:left w:val="nil"/>
              <w:bottom w:val="single" w:sz="4" w:space="0" w:color="auto"/>
              <w:right w:val="single" w:sz="4" w:space="0" w:color="auto"/>
            </w:tcBorders>
            <w:shd w:val="clear" w:color="auto" w:fill="auto"/>
            <w:vAlign w:val="center"/>
          </w:tcPr>
          <w:p w:rsidR="004115BD" w:rsidRDefault="004115BD" w:rsidP="00823D39">
            <w:pPr>
              <w:widowControl/>
              <w:jc w:val="center"/>
              <w:rPr>
                <w:rFonts w:ascii="宋体" w:hAnsi="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cs="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r>
      <w:tr w:rsidR="004115BD" w:rsidTr="00823D39">
        <w:trPr>
          <w:trHeight w:val="342"/>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3235"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2520" w:type="dxa"/>
            <w:tcBorders>
              <w:top w:val="single" w:sz="4" w:space="0" w:color="auto"/>
              <w:left w:val="nil"/>
              <w:bottom w:val="single" w:sz="4" w:space="0" w:color="auto"/>
              <w:right w:val="single" w:sz="4" w:space="0" w:color="auto"/>
            </w:tcBorders>
            <w:shd w:val="clear" w:color="auto" w:fill="auto"/>
            <w:vAlign w:val="center"/>
          </w:tcPr>
          <w:p w:rsidR="004115BD" w:rsidRDefault="004115BD" w:rsidP="00823D39">
            <w:pPr>
              <w:widowControl/>
              <w:jc w:val="center"/>
              <w:rPr>
                <w:rFonts w:ascii="宋体" w:hAnsi="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cs="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r>
      <w:tr w:rsidR="004115BD" w:rsidTr="00823D39">
        <w:trPr>
          <w:trHeight w:val="342"/>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3235"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2520" w:type="dxa"/>
            <w:tcBorders>
              <w:top w:val="single" w:sz="4" w:space="0" w:color="auto"/>
              <w:left w:val="nil"/>
              <w:bottom w:val="single" w:sz="4" w:space="0" w:color="auto"/>
              <w:right w:val="single" w:sz="4" w:space="0" w:color="auto"/>
            </w:tcBorders>
            <w:shd w:val="clear" w:color="auto" w:fill="auto"/>
            <w:vAlign w:val="center"/>
          </w:tcPr>
          <w:p w:rsidR="004115BD" w:rsidRDefault="004115BD" w:rsidP="00823D39">
            <w:pPr>
              <w:widowControl/>
              <w:jc w:val="center"/>
              <w:rPr>
                <w:rFonts w:ascii="宋体" w:hAnsi="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cs="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r>
      <w:tr w:rsidR="004115BD" w:rsidTr="00823D39">
        <w:trPr>
          <w:trHeight w:val="342"/>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3235"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2520" w:type="dxa"/>
            <w:tcBorders>
              <w:top w:val="single" w:sz="4" w:space="0" w:color="auto"/>
              <w:left w:val="nil"/>
              <w:bottom w:val="single" w:sz="4" w:space="0" w:color="auto"/>
              <w:right w:val="single" w:sz="4" w:space="0" w:color="auto"/>
            </w:tcBorders>
            <w:shd w:val="clear" w:color="auto" w:fill="auto"/>
            <w:vAlign w:val="center"/>
          </w:tcPr>
          <w:p w:rsidR="004115BD" w:rsidRDefault="004115BD" w:rsidP="00823D39">
            <w:pPr>
              <w:widowControl/>
              <w:jc w:val="center"/>
              <w:rPr>
                <w:rFonts w:ascii="宋体" w:hAnsi="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cs="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r>
      <w:tr w:rsidR="004115BD" w:rsidTr="00823D39">
        <w:trPr>
          <w:trHeight w:val="342"/>
          <w:jc w:val="center"/>
        </w:trPr>
        <w:tc>
          <w:tcPr>
            <w:tcW w:w="7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r>
              <w:rPr>
                <w:rFonts w:ascii="宋体" w:hAnsi="宋体"/>
                <w:b/>
                <w:bCs/>
                <w:kern w:val="0"/>
                <w:szCs w:val="21"/>
              </w:rPr>
              <w:t>…</w:t>
            </w:r>
          </w:p>
        </w:tc>
        <w:tc>
          <w:tcPr>
            <w:tcW w:w="3235"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2520" w:type="dxa"/>
            <w:tcBorders>
              <w:top w:val="single" w:sz="4" w:space="0" w:color="auto"/>
              <w:left w:val="nil"/>
              <w:bottom w:val="single" w:sz="4" w:space="0" w:color="auto"/>
              <w:right w:val="single" w:sz="4" w:space="0" w:color="auto"/>
            </w:tcBorders>
            <w:shd w:val="clear" w:color="auto" w:fill="auto"/>
            <w:vAlign w:val="center"/>
          </w:tcPr>
          <w:p w:rsidR="004115BD" w:rsidRDefault="004115BD" w:rsidP="00823D39">
            <w:pPr>
              <w:widowControl/>
              <w:jc w:val="center"/>
              <w:rPr>
                <w:rFonts w:ascii="宋体" w:hAnsi="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cs="宋体"/>
                <w:b/>
                <w:bCs/>
                <w:kern w:val="0"/>
                <w:szCs w:val="21"/>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4115BD" w:rsidRDefault="004115BD" w:rsidP="00823D39">
            <w:pPr>
              <w:widowControl/>
              <w:jc w:val="center"/>
              <w:rPr>
                <w:rFonts w:ascii="宋体" w:hAnsi="宋体"/>
                <w:b/>
                <w:bCs/>
                <w:kern w:val="0"/>
                <w:szCs w:val="21"/>
              </w:rPr>
            </w:pPr>
          </w:p>
        </w:tc>
      </w:tr>
    </w:tbl>
    <w:p w:rsidR="00773661" w:rsidRPr="004115BD" w:rsidRDefault="00773661" w:rsidP="004115BD"/>
    <w:sectPr w:rsidR="00773661" w:rsidRPr="004115BD" w:rsidSect="004F68BB">
      <w:pgSz w:w="11906" w:h="16838" w:code="9"/>
      <w:pgMar w:top="1418" w:right="1418" w:bottom="1418" w:left="1418" w:header="851" w:footer="85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651" w:rsidRDefault="006E2651" w:rsidP="00C3223D">
      <w:r>
        <w:separator/>
      </w:r>
    </w:p>
  </w:endnote>
  <w:endnote w:type="continuationSeparator" w:id="0">
    <w:p w:rsidR="006E2651" w:rsidRDefault="006E2651" w:rsidP="00C3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651" w:rsidRDefault="006E2651" w:rsidP="00C3223D">
      <w:r>
        <w:separator/>
      </w:r>
    </w:p>
  </w:footnote>
  <w:footnote w:type="continuationSeparator" w:id="0">
    <w:p w:rsidR="006E2651" w:rsidRDefault="006E2651" w:rsidP="00C322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4B6"/>
    <w:rsid w:val="00001778"/>
    <w:rsid w:val="000220F0"/>
    <w:rsid w:val="00025759"/>
    <w:rsid w:val="000429BF"/>
    <w:rsid w:val="00046FFB"/>
    <w:rsid w:val="0006081C"/>
    <w:rsid w:val="00064858"/>
    <w:rsid w:val="00070C2C"/>
    <w:rsid w:val="00077CD5"/>
    <w:rsid w:val="000915B4"/>
    <w:rsid w:val="000971AB"/>
    <w:rsid w:val="000A4B9D"/>
    <w:rsid w:val="000B2E30"/>
    <w:rsid w:val="000E3BBF"/>
    <w:rsid w:val="000E5C1E"/>
    <w:rsid w:val="001122B6"/>
    <w:rsid w:val="001349A8"/>
    <w:rsid w:val="00175282"/>
    <w:rsid w:val="00181350"/>
    <w:rsid w:val="001B5CEC"/>
    <w:rsid w:val="001D72A3"/>
    <w:rsid w:val="001F2812"/>
    <w:rsid w:val="0020150F"/>
    <w:rsid w:val="00205B72"/>
    <w:rsid w:val="00213C0B"/>
    <w:rsid w:val="0022015A"/>
    <w:rsid w:val="00225E2E"/>
    <w:rsid w:val="00235F2C"/>
    <w:rsid w:val="00257667"/>
    <w:rsid w:val="00270922"/>
    <w:rsid w:val="00274324"/>
    <w:rsid w:val="00275089"/>
    <w:rsid w:val="00277339"/>
    <w:rsid w:val="002B36DB"/>
    <w:rsid w:val="002C2317"/>
    <w:rsid w:val="00332D55"/>
    <w:rsid w:val="003505E1"/>
    <w:rsid w:val="00372828"/>
    <w:rsid w:val="00380F8D"/>
    <w:rsid w:val="003A5A75"/>
    <w:rsid w:val="003F0D37"/>
    <w:rsid w:val="003F51D5"/>
    <w:rsid w:val="003F7163"/>
    <w:rsid w:val="004115BD"/>
    <w:rsid w:val="00433DB7"/>
    <w:rsid w:val="00433E82"/>
    <w:rsid w:val="0045015C"/>
    <w:rsid w:val="00450EA4"/>
    <w:rsid w:val="00477BA7"/>
    <w:rsid w:val="0049698B"/>
    <w:rsid w:val="004A1A71"/>
    <w:rsid w:val="004A60EF"/>
    <w:rsid w:val="004B02DA"/>
    <w:rsid w:val="004D3B9E"/>
    <w:rsid w:val="004D5FB6"/>
    <w:rsid w:val="004E44C1"/>
    <w:rsid w:val="004E7ADA"/>
    <w:rsid w:val="004F1940"/>
    <w:rsid w:val="004F68BB"/>
    <w:rsid w:val="00506C04"/>
    <w:rsid w:val="0051378B"/>
    <w:rsid w:val="0051572E"/>
    <w:rsid w:val="0052178F"/>
    <w:rsid w:val="00525633"/>
    <w:rsid w:val="00563213"/>
    <w:rsid w:val="0056529D"/>
    <w:rsid w:val="00576F07"/>
    <w:rsid w:val="005B6338"/>
    <w:rsid w:val="005C1C52"/>
    <w:rsid w:val="005D49AA"/>
    <w:rsid w:val="00616905"/>
    <w:rsid w:val="006320C1"/>
    <w:rsid w:val="00637F50"/>
    <w:rsid w:val="00670AA4"/>
    <w:rsid w:val="00674280"/>
    <w:rsid w:val="00697DED"/>
    <w:rsid w:val="006A5EE9"/>
    <w:rsid w:val="006B3B57"/>
    <w:rsid w:val="006B571F"/>
    <w:rsid w:val="006D3700"/>
    <w:rsid w:val="006E0307"/>
    <w:rsid w:val="006E2651"/>
    <w:rsid w:val="006E587C"/>
    <w:rsid w:val="006E70FA"/>
    <w:rsid w:val="006F1811"/>
    <w:rsid w:val="006F3A52"/>
    <w:rsid w:val="0071324F"/>
    <w:rsid w:val="00714EAD"/>
    <w:rsid w:val="007373AA"/>
    <w:rsid w:val="007479DF"/>
    <w:rsid w:val="007661B7"/>
    <w:rsid w:val="00773661"/>
    <w:rsid w:val="007867A0"/>
    <w:rsid w:val="007C068A"/>
    <w:rsid w:val="007C17EE"/>
    <w:rsid w:val="007F08C5"/>
    <w:rsid w:val="0081427B"/>
    <w:rsid w:val="00855636"/>
    <w:rsid w:val="00867C79"/>
    <w:rsid w:val="00881A6C"/>
    <w:rsid w:val="00887B4F"/>
    <w:rsid w:val="00893C5C"/>
    <w:rsid w:val="008B03DE"/>
    <w:rsid w:val="008D4A5E"/>
    <w:rsid w:val="009036D7"/>
    <w:rsid w:val="009117BC"/>
    <w:rsid w:val="00913A9C"/>
    <w:rsid w:val="00915D0E"/>
    <w:rsid w:val="00933107"/>
    <w:rsid w:val="00936029"/>
    <w:rsid w:val="00944BE4"/>
    <w:rsid w:val="00965DE5"/>
    <w:rsid w:val="009D1296"/>
    <w:rsid w:val="009F10A5"/>
    <w:rsid w:val="009F51A3"/>
    <w:rsid w:val="00A1520F"/>
    <w:rsid w:val="00A3437C"/>
    <w:rsid w:val="00A616C3"/>
    <w:rsid w:val="00A61E6C"/>
    <w:rsid w:val="00A8422E"/>
    <w:rsid w:val="00A8593C"/>
    <w:rsid w:val="00A8789D"/>
    <w:rsid w:val="00AA1837"/>
    <w:rsid w:val="00AC109C"/>
    <w:rsid w:val="00B05460"/>
    <w:rsid w:val="00B06964"/>
    <w:rsid w:val="00B17D67"/>
    <w:rsid w:val="00B27E86"/>
    <w:rsid w:val="00B33207"/>
    <w:rsid w:val="00B60C94"/>
    <w:rsid w:val="00B643F2"/>
    <w:rsid w:val="00BB76B0"/>
    <w:rsid w:val="00BC3D5A"/>
    <w:rsid w:val="00BD64B6"/>
    <w:rsid w:val="00BE3792"/>
    <w:rsid w:val="00BE3B36"/>
    <w:rsid w:val="00C057A9"/>
    <w:rsid w:val="00C060AA"/>
    <w:rsid w:val="00C150FF"/>
    <w:rsid w:val="00C1619C"/>
    <w:rsid w:val="00C3223D"/>
    <w:rsid w:val="00C4246B"/>
    <w:rsid w:val="00C43E0E"/>
    <w:rsid w:val="00C50C87"/>
    <w:rsid w:val="00C514EC"/>
    <w:rsid w:val="00CD61BE"/>
    <w:rsid w:val="00CE0D2A"/>
    <w:rsid w:val="00CF35BC"/>
    <w:rsid w:val="00D00326"/>
    <w:rsid w:val="00D57CE7"/>
    <w:rsid w:val="00D62F12"/>
    <w:rsid w:val="00D8426A"/>
    <w:rsid w:val="00DA69DC"/>
    <w:rsid w:val="00DC1616"/>
    <w:rsid w:val="00DE1061"/>
    <w:rsid w:val="00DE5009"/>
    <w:rsid w:val="00DF0E9A"/>
    <w:rsid w:val="00DF5241"/>
    <w:rsid w:val="00E21AE2"/>
    <w:rsid w:val="00E270FD"/>
    <w:rsid w:val="00E34CF8"/>
    <w:rsid w:val="00E56908"/>
    <w:rsid w:val="00E73408"/>
    <w:rsid w:val="00E94800"/>
    <w:rsid w:val="00ED6814"/>
    <w:rsid w:val="00ED688F"/>
    <w:rsid w:val="00EE164C"/>
    <w:rsid w:val="00F0018B"/>
    <w:rsid w:val="00F17538"/>
    <w:rsid w:val="00F2029D"/>
    <w:rsid w:val="00F2698A"/>
    <w:rsid w:val="00F36DCF"/>
    <w:rsid w:val="00F5744C"/>
    <w:rsid w:val="00F763E7"/>
    <w:rsid w:val="00F845D1"/>
    <w:rsid w:val="00FB2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5B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3223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3223D"/>
    <w:rPr>
      <w:sz w:val="18"/>
      <w:szCs w:val="18"/>
    </w:rPr>
  </w:style>
  <w:style w:type="paragraph" w:styleId="a4">
    <w:name w:val="footer"/>
    <w:basedOn w:val="a"/>
    <w:link w:val="Char0"/>
    <w:uiPriority w:val="99"/>
    <w:unhideWhenUsed/>
    <w:rsid w:val="00C3223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3223D"/>
    <w:rPr>
      <w:sz w:val="18"/>
      <w:szCs w:val="18"/>
    </w:rPr>
  </w:style>
  <w:style w:type="character" w:customStyle="1" w:styleId="apple-converted-space">
    <w:name w:val="apple-converted-space"/>
    <w:basedOn w:val="a0"/>
    <w:rsid w:val="00C3223D"/>
  </w:style>
  <w:style w:type="table" w:styleId="a5">
    <w:name w:val="Table Grid"/>
    <w:basedOn w:val="a1"/>
    <w:uiPriority w:val="59"/>
    <w:rsid w:val="00A859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7F08C5"/>
    <w:pPr>
      <w:widowControl/>
      <w:spacing w:before="100" w:beforeAutospacing="1" w:after="100" w:afterAutospacing="1"/>
      <w:jc w:val="left"/>
    </w:pPr>
    <w:rPr>
      <w:rFonts w:ascii="宋体" w:hAnsi="宋体" w:cs="宋体"/>
      <w:kern w:val="0"/>
      <w:sz w:val="24"/>
    </w:rPr>
  </w:style>
  <w:style w:type="character" w:styleId="a7">
    <w:name w:val="Strong"/>
    <w:basedOn w:val="a0"/>
    <w:uiPriority w:val="22"/>
    <w:qFormat/>
    <w:rsid w:val="007F08C5"/>
    <w:rPr>
      <w:b/>
      <w:bCs/>
    </w:rPr>
  </w:style>
  <w:style w:type="character" w:styleId="a8">
    <w:name w:val="Hyperlink"/>
    <w:basedOn w:val="a0"/>
    <w:uiPriority w:val="99"/>
    <w:semiHidden/>
    <w:unhideWhenUsed/>
    <w:rsid w:val="000E3BBF"/>
    <w:rPr>
      <w:color w:val="0000FF"/>
      <w:u w:val="single"/>
    </w:rPr>
  </w:style>
  <w:style w:type="paragraph" w:styleId="a9">
    <w:name w:val="Balloon Text"/>
    <w:basedOn w:val="a"/>
    <w:link w:val="Char1"/>
    <w:uiPriority w:val="99"/>
    <w:semiHidden/>
    <w:unhideWhenUsed/>
    <w:rsid w:val="00525633"/>
    <w:rPr>
      <w:sz w:val="18"/>
      <w:szCs w:val="18"/>
    </w:rPr>
  </w:style>
  <w:style w:type="character" w:customStyle="1" w:styleId="Char1">
    <w:name w:val="批注框文本 Char"/>
    <w:basedOn w:val="a0"/>
    <w:link w:val="a9"/>
    <w:uiPriority w:val="99"/>
    <w:semiHidden/>
    <w:rsid w:val="0052563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5B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3223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3223D"/>
    <w:rPr>
      <w:sz w:val="18"/>
      <w:szCs w:val="18"/>
    </w:rPr>
  </w:style>
  <w:style w:type="paragraph" w:styleId="a4">
    <w:name w:val="footer"/>
    <w:basedOn w:val="a"/>
    <w:link w:val="Char0"/>
    <w:uiPriority w:val="99"/>
    <w:unhideWhenUsed/>
    <w:rsid w:val="00C3223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3223D"/>
    <w:rPr>
      <w:sz w:val="18"/>
      <w:szCs w:val="18"/>
    </w:rPr>
  </w:style>
  <w:style w:type="character" w:customStyle="1" w:styleId="apple-converted-space">
    <w:name w:val="apple-converted-space"/>
    <w:basedOn w:val="a0"/>
    <w:rsid w:val="00C3223D"/>
  </w:style>
  <w:style w:type="table" w:styleId="a5">
    <w:name w:val="Table Grid"/>
    <w:basedOn w:val="a1"/>
    <w:uiPriority w:val="59"/>
    <w:rsid w:val="00A859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7F08C5"/>
    <w:pPr>
      <w:widowControl/>
      <w:spacing w:before="100" w:beforeAutospacing="1" w:after="100" w:afterAutospacing="1"/>
      <w:jc w:val="left"/>
    </w:pPr>
    <w:rPr>
      <w:rFonts w:ascii="宋体" w:hAnsi="宋体" w:cs="宋体"/>
      <w:kern w:val="0"/>
      <w:sz w:val="24"/>
    </w:rPr>
  </w:style>
  <w:style w:type="character" w:styleId="a7">
    <w:name w:val="Strong"/>
    <w:basedOn w:val="a0"/>
    <w:uiPriority w:val="22"/>
    <w:qFormat/>
    <w:rsid w:val="007F08C5"/>
    <w:rPr>
      <w:b/>
      <w:bCs/>
    </w:rPr>
  </w:style>
  <w:style w:type="character" w:styleId="a8">
    <w:name w:val="Hyperlink"/>
    <w:basedOn w:val="a0"/>
    <w:uiPriority w:val="99"/>
    <w:semiHidden/>
    <w:unhideWhenUsed/>
    <w:rsid w:val="000E3BBF"/>
    <w:rPr>
      <w:color w:val="0000FF"/>
      <w:u w:val="single"/>
    </w:rPr>
  </w:style>
  <w:style w:type="paragraph" w:styleId="a9">
    <w:name w:val="Balloon Text"/>
    <w:basedOn w:val="a"/>
    <w:link w:val="Char1"/>
    <w:uiPriority w:val="99"/>
    <w:semiHidden/>
    <w:unhideWhenUsed/>
    <w:rsid w:val="00525633"/>
    <w:rPr>
      <w:sz w:val="18"/>
      <w:szCs w:val="18"/>
    </w:rPr>
  </w:style>
  <w:style w:type="character" w:customStyle="1" w:styleId="Char1">
    <w:name w:val="批注框文本 Char"/>
    <w:basedOn w:val="a0"/>
    <w:link w:val="a9"/>
    <w:uiPriority w:val="99"/>
    <w:semiHidden/>
    <w:rsid w:val="005256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1587">
      <w:bodyDiv w:val="1"/>
      <w:marLeft w:val="0"/>
      <w:marRight w:val="0"/>
      <w:marTop w:val="0"/>
      <w:marBottom w:val="0"/>
      <w:divBdr>
        <w:top w:val="none" w:sz="0" w:space="0" w:color="auto"/>
        <w:left w:val="none" w:sz="0" w:space="0" w:color="auto"/>
        <w:bottom w:val="none" w:sz="0" w:space="0" w:color="auto"/>
        <w:right w:val="none" w:sz="0" w:space="0" w:color="auto"/>
      </w:divBdr>
      <w:divsChild>
        <w:div w:id="1720325648">
          <w:marLeft w:val="420"/>
          <w:marRight w:val="0"/>
          <w:marTop w:val="0"/>
          <w:marBottom w:val="0"/>
          <w:divBdr>
            <w:top w:val="none" w:sz="0" w:space="0" w:color="auto"/>
            <w:left w:val="none" w:sz="0" w:space="0" w:color="auto"/>
            <w:bottom w:val="none" w:sz="0" w:space="0" w:color="auto"/>
            <w:right w:val="none" w:sz="0" w:space="0" w:color="auto"/>
          </w:divBdr>
        </w:div>
        <w:div w:id="2139254151">
          <w:marLeft w:val="420"/>
          <w:marRight w:val="0"/>
          <w:marTop w:val="0"/>
          <w:marBottom w:val="0"/>
          <w:divBdr>
            <w:top w:val="none" w:sz="0" w:space="0" w:color="auto"/>
            <w:left w:val="none" w:sz="0" w:space="0" w:color="auto"/>
            <w:bottom w:val="none" w:sz="0" w:space="0" w:color="auto"/>
            <w:right w:val="none" w:sz="0" w:space="0" w:color="auto"/>
          </w:divBdr>
        </w:div>
      </w:divsChild>
    </w:div>
    <w:div w:id="199691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D5217-4CE9-4B1D-B458-638360621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379</Words>
  <Characters>2161</Characters>
  <Application>Microsoft Office Word</Application>
  <DocSecurity>0</DocSecurity>
  <Lines>18</Lines>
  <Paragraphs>5</Paragraphs>
  <ScaleCrop>false</ScaleCrop>
  <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7</cp:revision>
  <cp:lastPrinted>2022-04-27T02:22:00Z</cp:lastPrinted>
  <dcterms:created xsi:type="dcterms:W3CDTF">2023-04-23T08:41:00Z</dcterms:created>
  <dcterms:modified xsi:type="dcterms:W3CDTF">2023-04-23T08:54:00Z</dcterms:modified>
</cp:coreProperties>
</file>