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50E" w:rsidRDefault="001D5BAB">
      <w:pPr>
        <w:spacing w:line="360" w:lineRule="auto"/>
        <w:rPr>
          <w:rFonts w:ascii="仿宋" w:eastAsia="仿宋" w:hAnsi="仿宋"/>
          <w:sz w:val="32"/>
          <w:szCs w:val="32"/>
        </w:rPr>
      </w:pPr>
      <w:bookmarkStart w:id="0" w:name="_GoBack"/>
      <w:bookmarkEnd w:id="0"/>
      <w:proofErr w:type="gramStart"/>
      <w:r>
        <w:rPr>
          <w:rFonts w:ascii="仿宋" w:eastAsia="仿宋" w:hAnsi="仿宋" w:hint="eastAsia"/>
          <w:sz w:val="32"/>
          <w:szCs w:val="32"/>
        </w:rPr>
        <w:t>广汽奖学金</w:t>
      </w:r>
      <w:proofErr w:type="gramEnd"/>
      <w:r>
        <w:rPr>
          <w:rFonts w:ascii="仿宋" w:eastAsia="仿宋" w:hAnsi="仿宋" w:hint="eastAsia"/>
          <w:sz w:val="32"/>
          <w:szCs w:val="32"/>
        </w:rPr>
        <w:t>评选：</w:t>
      </w:r>
    </w:p>
    <w:p w:rsidR="00BF150E" w:rsidRDefault="001D5BAB">
      <w:pPr>
        <w:spacing w:line="360" w:lineRule="auto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具有创新精神与竞争意识，科研创新能力强，科研成果突出，具备下列条件之一者优先考虑：</w:t>
      </w:r>
    </w:p>
    <w:p w:rsidR="00BF150E" w:rsidRDefault="001D5BAB">
      <w:pPr>
        <w:spacing w:line="360" w:lineRule="auto"/>
        <w:ind w:firstLineChars="150" w:firstLine="48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）参加国际、国家级大学生学科竞赛和科技竞赛获得特等奖、金奖或一等奖的个人或团体的主力队员前两名（以获奖证书排名为准）。</w:t>
      </w:r>
    </w:p>
    <w:p w:rsidR="00BF150E" w:rsidRDefault="001D5BAB">
      <w:pPr>
        <w:spacing w:line="360" w:lineRule="auto"/>
        <w:ind w:firstLineChars="150" w:firstLine="48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）获正式授权发明专利者（第一作者）。</w:t>
      </w:r>
    </w:p>
    <w:p w:rsidR="00BF150E" w:rsidRDefault="001D5BAB">
      <w:pPr>
        <w:spacing w:line="360" w:lineRule="auto"/>
        <w:ind w:firstLineChars="150" w:firstLine="48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）参加国家级大学生创新创业训练计划结题优秀的项目负责人。</w:t>
      </w:r>
    </w:p>
    <w:p w:rsidR="00BF150E" w:rsidRDefault="001D5BAB">
      <w:pPr>
        <w:ind w:firstLineChars="100" w:firstLine="320"/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）在国内外</w:t>
      </w:r>
      <w:r>
        <w:rPr>
          <w:rFonts w:ascii="仿宋" w:eastAsia="仿宋" w:hAnsi="仿宋" w:hint="eastAsia"/>
          <w:sz w:val="32"/>
          <w:szCs w:val="32"/>
        </w:rPr>
        <w:t>S</w:t>
      </w:r>
      <w:r>
        <w:rPr>
          <w:rFonts w:ascii="仿宋" w:eastAsia="仿宋" w:hAnsi="仿宋"/>
          <w:sz w:val="32"/>
          <w:szCs w:val="32"/>
        </w:rPr>
        <w:t>CI/EI</w:t>
      </w:r>
      <w:r>
        <w:rPr>
          <w:rFonts w:ascii="仿宋" w:eastAsia="仿宋" w:hAnsi="仿宋" w:hint="eastAsia"/>
          <w:sz w:val="32"/>
          <w:szCs w:val="32"/>
        </w:rPr>
        <w:t>（核心）</w:t>
      </w:r>
      <w:r>
        <w:rPr>
          <w:rFonts w:ascii="仿宋" w:eastAsia="仿宋" w:hAnsi="仿宋" w:hint="eastAsia"/>
          <w:sz w:val="32"/>
          <w:szCs w:val="32"/>
        </w:rPr>
        <w:t>/</w:t>
      </w:r>
      <w:r>
        <w:rPr>
          <w:rFonts w:ascii="仿宋" w:eastAsia="仿宋" w:hAnsi="仿宋"/>
          <w:sz w:val="32"/>
          <w:szCs w:val="32"/>
        </w:rPr>
        <w:t>CSSCI/SSCI/A&amp;HCI</w:t>
      </w:r>
      <w:r>
        <w:rPr>
          <w:rFonts w:ascii="仿宋" w:eastAsia="仿宋" w:hAnsi="仿宋" w:hint="eastAsia"/>
          <w:sz w:val="32"/>
          <w:szCs w:val="32"/>
        </w:rPr>
        <w:t>检索源期刊上发表论文（</w:t>
      </w:r>
      <w:proofErr w:type="gramStart"/>
      <w:r>
        <w:rPr>
          <w:rFonts w:ascii="仿宋" w:eastAsia="仿宋" w:hAnsi="仿宋" w:hint="eastAsia"/>
          <w:sz w:val="32"/>
          <w:szCs w:val="32"/>
        </w:rPr>
        <w:t>含被录用</w:t>
      </w:r>
      <w:proofErr w:type="gramEnd"/>
      <w:r>
        <w:rPr>
          <w:rFonts w:ascii="仿宋" w:eastAsia="仿宋" w:hAnsi="仿宋" w:hint="eastAsia"/>
          <w:sz w:val="32"/>
          <w:szCs w:val="32"/>
        </w:rPr>
        <w:t>者）或者在国内外学术期刊上发表论文并被</w:t>
      </w:r>
      <w:r>
        <w:rPr>
          <w:rFonts w:ascii="仿宋" w:eastAsia="仿宋" w:hAnsi="仿宋" w:hint="eastAsia"/>
          <w:sz w:val="32"/>
          <w:szCs w:val="32"/>
        </w:rPr>
        <w:t>S</w:t>
      </w:r>
      <w:r>
        <w:rPr>
          <w:rFonts w:ascii="仿宋" w:eastAsia="仿宋" w:hAnsi="仿宋"/>
          <w:sz w:val="32"/>
          <w:szCs w:val="32"/>
        </w:rPr>
        <w:t>CI/EI</w:t>
      </w:r>
      <w:r>
        <w:rPr>
          <w:rFonts w:ascii="仿宋" w:eastAsia="仿宋" w:hAnsi="仿宋" w:hint="eastAsia"/>
          <w:sz w:val="32"/>
          <w:szCs w:val="32"/>
        </w:rPr>
        <w:t>/</w:t>
      </w:r>
      <w:r>
        <w:rPr>
          <w:rFonts w:ascii="仿宋" w:eastAsia="仿宋" w:hAnsi="仿宋"/>
          <w:sz w:val="32"/>
          <w:szCs w:val="32"/>
        </w:rPr>
        <w:t>CSSCI/SSCI/A&amp;HCI</w:t>
      </w:r>
      <w:r>
        <w:rPr>
          <w:rFonts w:ascii="仿宋" w:eastAsia="仿宋" w:hAnsi="仿宋" w:hint="eastAsia"/>
          <w:sz w:val="32"/>
          <w:szCs w:val="32"/>
        </w:rPr>
        <w:t>收录的学术论文第一作者。</w:t>
      </w:r>
    </w:p>
    <w:sectPr w:rsidR="00BF15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hiYjA0Yjg5YjBmMzQyOTgyZDRiODQ5MDY4MWFlZWUifQ=="/>
  </w:docVars>
  <w:rsids>
    <w:rsidRoot w:val="005E7B89"/>
    <w:rsid w:val="001D5BAB"/>
    <w:rsid w:val="00227F85"/>
    <w:rsid w:val="00331B82"/>
    <w:rsid w:val="005E7B89"/>
    <w:rsid w:val="006A2586"/>
    <w:rsid w:val="00716C9C"/>
    <w:rsid w:val="00793361"/>
    <w:rsid w:val="007D6EBD"/>
    <w:rsid w:val="00865161"/>
    <w:rsid w:val="009C3CBD"/>
    <w:rsid w:val="00A0548D"/>
    <w:rsid w:val="00B838B1"/>
    <w:rsid w:val="00BF150E"/>
    <w:rsid w:val="00C10473"/>
    <w:rsid w:val="1D1757A9"/>
    <w:rsid w:val="6D41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94AF7"/>
  <w15:docId w15:val="{17954E0F-BC76-49BE-B28E-003B570BC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ascii="Calibri" w:eastAsia="宋体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adygb</dc:creator>
  <cp:lastModifiedBy>zeng jw</cp:lastModifiedBy>
  <cp:revision>2</cp:revision>
  <dcterms:created xsi:type="dcterms:W3CDTF">2022-09-21T09:16:00Z</dcterms:created>
  <dcterms:modified xsi:type="dcterms:W3CDTF">2022-09-21T09:16:00Z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0CC13DACC2064B539D60826FCC574A47</vt:lpwstr>
  </property>
</Properties>
</file>