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rPr>
          <w:rFonts w:ascii="Times New Roman" w:hAnsi="Times New Roman" w:eastAsia="DFKai-SB" w:cs="Times New Roman"/>
          <w:szCs w:val="24"/>
        </w:rPr>
      </w:pPr>
      <w:r>
        <w:rPr>
          <w:rFonts w:ascii="Times New Roman" w:hAnsi="Times New Roman" w:eastAsia="DFKai-SB" w:cs="Times New Roman"/>
          <w:szCs w:val="24"/>
        </w:rPr>
        <w:t>老師 您好：</w:t>
      </w:r>
    </w:p>
    <w:p>
      <w:pPr>
        <w:spacing w:line="360" w:lineRule="exact"/>
        <w:rPr>
          <w:rFonts w:ascii="Times New Roman" w:hAnsi="Times New Roman" w:eastAsia="DFKai-SB" w:cs="Times New Roman"/>
          <w:szCs w:val="24"/>
        </w:rPr>
      </w:pPr>
    </w:p>
    <w:p>
      <w:pPr>
        <w:spacing w:line="360" w:lineRule="exact"/>
        <w:jc w:val="both"/>
        <w:rPr>
          <w:rFonts w:ascii="Times New Roman" w:hAnsi="Times New Roman" w:eastAsia="DFKai-SB" w:cs="Times New Roman"/>
          <w:szCs w:val="24"/>
        </w:rPr>
      </w:pPr>
      <w:r>
        <w:rPr>
          <w:rFonts w:ascii="Times New Roman" w:hAnsi="Times New Roman" w:eastAsia="DFKai-SB" w:cs="Times New Roman"/>
          <w:szCs w:val="24"/>
        </w:rPr>
        <w:t>台科大2019秋季「大陸地區赴臺交換學生計畫」開放名額為：</w:t>
      </w:r>
      <w:r>
        <w:rPr>
          <w:rFonts w:ascii="Times New Roman" w:hAnsi="Times New Roman" w:eastAsia="DFKai-SB" w:cs="Times New Roman"/>
          <w:color w:val="FF0000"/>
          <w:szCs w:val="24"/>
        </w:rPr>
        <w:t>公費交換生</w:t>
      </w:r>
      <w:r>
        <w:rPr>
          <w:rFonts w:hint="eastAsia" w:ascii="Times New Roman" w:hAnsi="Times New Roman" w:eastAsia="DFKai-SB" w:cs="Times New Roman"/>
          <w:color w:val="FF0000"/>
          <w:szCs w:val="24"/>
        </w:rPr>
        <w:t>3</w:t>
      </w:r>
      <w:r>
        <w:rPr>
          <w:rFonts w:ascii="Times New Roman" w:hAnsi="Times New Roman" w:eastAsia="DFKai-SB" w:cs="Times New Roman"/>
          <w:color w:val="FF0000"/>
          <w:szCs w:val="24"/>
        </w:rPr>
        <w:t>名</w:t>
      </w:r>
      <w:r>
        <w:rPr>
          <w:rFonts w:ascii="Times New Roman" w:hAnsi="Times New Roman" w:eastAsia="DFKai-SB" w:cs="Times New Roman"/>
          <w:szCs w:val="24"/>
        </w:rPr>
        <w:t>。煩請於2月27日前來信告知實際提名之公費、自費生人數，以便我校進行系統設定。</w:t>
      </w:r>
    </w:p>
    <w:p>
      <w:pPr>
        <w:spacing w:line="360" w:lineRule="exact"/>
        <w:jc w:val="both"/>
        <w:rPr>
          <w:rFonts w:ascii="Times New Roman" w:hAnsi="Times New Roman" w:eastAsia="DFKai-SB" w:cs="Times New Roman"/>
          <w:szCs w:val="24"/>
        </w:rPr>
      </w:pPr>
    </w:p>
    <w:p>
      <w:pPr>
        <w:spacing w:line="360" w:lineRule="exact"/>
        <w:jc w:val="both"/>
        <w:rPr>
          <w:rFonts w:hint="eastAsia" w:ascii="Times New Roman" w:hAnsi="Times New Roman" w:eastAsia="宋体" w:cs="Times New Roman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Cs w:val="24"/>
          <w:lang w:val="en-US" w:eastAsia="zh-CN"/>
        </w:rPr>
        <w:t>需由学校先在线提名。</w:t>
      </w:r>
    </w:p>
    <w:p>
      <w:pPr>
        <w:spacing w:line="360" w:lineRule="exact"/>
        <w:jc w:val="both"/>
        <w:rPr>
          <w:rFonts w:ascii="Times New Roman" w:hAnsi="Times New Roman" w:eastAsia="DFKai-SB" w:cs="Times New Roman"/>
          <w:szCs w:val="24"/>
        </w:rPr>
      </w:pPr>
    </w:p>
    <w:p>
      <w:pPr>
        <w:spacing w:line="360" w:lineRule="exact"/>
        <w:rPr>
          <w:rFonts w:ascii="Times New Roman" w:hAnsi="Times New Roman" w:eastAsia="DFKai-SB" w:cs="Times New Roman"/>
          <w:szCs w:val="24"/>
        </w:rPr>
      </w:pPr>
      <w:r>
        <w:rPr>
          <w:rFonts w:ascii="Times New Roman" w:hAnsi="Times New Roman" w:eastAsia="DFKai-SB" w:cs="Times New Roman"/>
          <w:szCs w:val="24"/>
        </w:rPr>
        <w:t>本校赴臺交換計畫申請程序如下：</w:t>
      </w:r>
    </w:p>
    <w:p>
      <w:pPr>
        <w:pStyle w:val="9"/>
        <w:widowControl/>
        <w:numPr>
          <w:ilvl w:val="3"/>
          <w:numId w:val="1"/>
        </w:numPr>
        <w:spacing w:line="360" w:lineRule="exact"/>
        <w:ind w:left="426" w:leftChars="0"/>
        <w:jc w:val="both"/>
        <w:rPr>
          <w:rFonts w:ascii="Times New Roman" w:hAnsi="Times New Roman" w:eastAsia="DFKai-SB" w:cs="Times New Roman"/>
          <w:szCs w:val="24"/>
        </w:rPr>
      </w:pPr>
      <w:r>
        <w:rPr>
          <w:rFonts w:ascii="Times New Roman" w:hAnsi="Times New Roman" w:eastAsia="DFKai-SB" w:cs="Times New Roman"/>
          <w:szCs w:val="24"/>
        </w:rPr>
        <w:t>欲申請本計畫之同學，須經由原就讀學校進行校內評選後，由原就讀學校承辦老師至線上系統填報推薦名單。</w:t>
      </w:r>
    </w:p>
    <w:p>
      <w:pPr>
        <w:pStyle w:val="9"/>
        <w:widowControl/>
        <w:numPr>
          <w:ilvl w:val="3"/>
          <w:numId w:val="1"/>
        </w:numPr>
        <w:spacing w:line="360" w:lineRule="exact"/>
        <w:ind w:left="426" w:leftChars="0"/>
        <w:jc w:val="both"/>
        <w:rPr>
          <w:rFonts w:ascii="Times New Roman" w:hAnsi="Times New Roman" w:eastAsia="DFKai-SB" w:cs="Times New Roman"/>
          <w:szCs w:val="24"/>
        </w:rPr>
      </w:pPr>
      <w:r>
        <w:rPr>
          <w:rFonts w:ascii="Times New Roman" w:hAnsi="Times New Roman" w:eastAsia="DFKai-SB" w:cs="Times New Roman"/>
          <w:color w:val="353334"/>
          <w:szCs w:val="24"/>
          <w:shd w:val="clear" w:color="auto" w:fill="FFFFFF"/>
        </w:rPr>
        <w:t>本校承辦人接獲推薦名單後，將傳送申請系統連結至推薦學生的電子郵箱。</w:t>
      </w:r>
    </w:p>
    <w:p>
      <w:pPr>
        <w:pStyle w:val="9"/>
        <w:widowControl/>
        <w:numPr>
          <w:ilvl w:val="3"/>
          <w:numId w:val="1"/>
        </w:numPr>
        <w:spacing w:line="360" w:lineRule="exact"/>
        <w:ind w:left="426" w:leftChars="0"/>
        <w:jc w:val="both"/>
        <w:rPr>
          <w:rFonts w:ascii="Times New Roman" w:hAnsi="Times New Roman" w:eastAsia="DFKai-SB" w:cs="Times New Roman"/>
          <w:szCs w:val="24"/>
        </w:rPr>
      </w:pPr>
      <w:r>
        <w:rPr>
          <w:rFonts w:ascii="Times New Roman" w:hAnsi="Times New Roman" w:eastAsia="DFKai-SB" w:cs="Times New Roman"/>
          <w:color w:val="353334"/>
          <w:szCs w:val="24"/>
          <w:shd w:val="clear" w:color="auto" w:fill="FFFFFF"/>
        </w:rPr>
        <w:t>同學須於 </w:t>
      </w:r>
      <w:r>
        <w:rPr>
          <w:rStyle w:val="5"/>
          <w:rFonts w:ascii="Times New Roman" w:hAnsi="Times New Roman" w:eastAsia="DFKai-SB" w:cs="Times New Roman"/>
          <w:color w:val="0000FF"/>
          <w:szCs w:val="24"/>
          <w:shd w:val="clear" w:color="auto" w:fill="FFFFFF"/>
        </w:rPr>
        <w:t>3月29日前</w:t>
      </w:r>
      <w:r>
        <w:rPr>
          <w:rFonts w:ascii="Times New Roman" w:hAnsi="Times New Roman" w:eastAsia="DFKai-SB" w:cs="Times New Roman"/>
          <w:color w:val="353334"/>
          <w:szCs w:val="24"/>
          <w:shd w:val="clear" w:color="auto" w:fill="FFFFFF"/>
        </w:rPr>
        <w:t>上傳所有指定申請文件：</w:t>
      </w:r>
    </w:p>
    <w:p>
      <w:pPr>
        <w:pStyle w:val="9"/>
        <w:widowControl/>
        <w:numPr>
          <w:ilvl w:val="0"/>
          <w:numId w:val="2"/>
        </w:numPr>
        <w:spacing w:line="360" w:lineRule="exact"/>
        <w:ind w:leftChars="0"/>
        <w:jc w:val="both"/>
        <w:rPr>
          <w:rFonts w:ascii="Times New Roman" w:hAnsi="Times New Roman" w:eastAsia="DFKai-SB" w:cs="Times New Roman"/>
          <w:color w:val="353334"/>
          <w:szCs w:val="24"/>
          <w:shd w:val="clear" w:color="auto" w:fill="FFFFFF"/>
        </w:rPr>
      </w:pPr>
      <w:r>
        <w:rPr>
          <w:rFonts w:ascii="Times New Roman" w:hAnsi="Times New Roman" w:eastAsia="DFKai-SB" w:cs="Times New Roman"/>
          <w:color w:val="353334"/>
          <w:szCs w:val="24"/>
          <w:shd w:val="clear" w:color="auto" w:fill="FFFFFF"/>
        </w:rPr>
        <w:t>校方開立之成績單 (須包含總平均與排名)</w:t>
      </w:r>
    </w:p>
    <w:p>
      <w:pPr>
        <w:pStyle w:val="9"/>
        <w:widowControl/>
        <w:numPr>
          <w:ilvl w:val="0"/>
          <w:numId w:val="2"/>
        </w:numPr>
        <w:spacing w:line="360" w:lineRule="exact"/>
        <w:ind w:leftChars="0"/>
        <w:jc w:val="both"/>
        <w:rPr>
          <w:rFonts w:ascii="Times New Roman" w:hAnsi="Times New Roman" w:eastAsia="DFKai-SB" w:cs="Times New Roman"/>
          <w:color w:val="353334"/>
          <w:szCs w:val="24"/>
          <w:shd w:val="clear" w:color="auto" w:fill="FFFFFF"/>
        </w:rPr>
      </w:pPr>
      <w:r>
        <w:rPr>
          <w:rFonts w:ascii="Times New Roman" w:hAnsi="Times New Roman" w:eastAsia="DFKai-SB" w:cs="Times New Roman"/>
          <w:color w:val="353334"/>
          <w:szCs w:val="24"/>
          <w:shd w:val="clear" w:color="auto" w:fill="FFFFFF"/>
        </w:rPr>
        <w:t>校方開立之在學證明函</w:t>
      </w:r>
    </w:p>
    <w:p>
      <w:pPr>
        <w:pStyle w:val="9"/>
        <w:widowControl/>
        <w:numPr>
          <w:ilvl w:val="0"/>
          <w:numId w:val="2"/>
        </w:numPr>
        <w:spacing w:line="360" w:lineRule="exact"/>
        <w:ind w:leftChars="0"/>
        <w:jc w:val="both"/>
        <w:rPr>
          <w:rFonts w:ascii="Times New Roman" w:hAnsi="Times New Roman" w:eastAsia="DFKai-SB" w:cs="Times New Roman"/>
          <w:color w:val="353334"/>
          <w:szCs w:val="24"/>
          <w:shd w:val="clear" w:color="auto" w:fill="FFFFFF"/>
        </w:rPr>
      </w:pPr>
      <w:r>
        <w:rPr>
          <w:rFonts w:ascii="Times New Roman" w:hAnsi="Times New Roman" w:eastAsia="DFKai-SB" w:cs="Times New Roman"/>
          <w:color w:val="353334"/>
          <w:szCs w:val="24"/>
          <w:shd w:val="clear" w:color="auto" w:fill="FFFFFF"/>
        </w:rPr>
        <w:t>推薦函</w:t>
      </w:r>
    </w:p>
    <w:p>
      <w:pPr>
        <w:pStyle w:val="9"/>
        <w:widowControl/>
        <w:numPr>
          <w:ilvl w:val="0"/>
          <w:numId w:val="2"/>
        </w:numPr>
        <w:spacing w:line="360" w:lineRule="exact"/>
        <w:ind w:leftChars="0"/>
        <w:jc w:val="both"/>
        <w:rPr>
          <w:rFonts w:ascii="Times New Roman" w:hAnsi="Times New Roman" w:eastAsia="DFKai-SB" w:cs="Times New Roman"/>
          <w:color w:val="353334"/>
          <w:szCs w:val="24"/>
          <w:shd w:val="clear" w:color="auto" w:fill="FFFFFF"/>
        </w:rPr>
      </w:pPr>
      <w:r>
        <w:rPr>
          <w:rFonts w:ascii="Times New Roman" w:hAnsi="Times New Roman" w:eastAsia="DFKai-SB" w:cs="Times New Roman"/>
          <w:color w:val="353334"/>
          <w:szCs w:val="24"/>
          <w:shd w:val="clear" w:color="auto" w:fill="FFFFFF"/>
        </w:rPr>
        <w:t>證件照 (規格：兩吋彩色白底，格式限JPEG檔)</w:t>
      </w:r>
    </w:p>
    <w:p>
      <w:pPr>
        <w:pStyle w:val="9"/>
        <w:widowControl/>
        <w:numPr>
          <w:ilvl w:val="0"/>
          <w:numId w:val="2"/>
        </w:numPr>
        <w:spacing w:line="360" w:lineRule="exact"/>
        <w:ind w:leftChars="0"/>
        <w:jc w:val="both"/>
        <w:rPr>
          <w:rFonts w:ascii="Times New Roman" w:hAnsi="Times New Roman" w:eastAsia="DFKai-SB" w:cs="Times New Roman"/>
          <w:color w:val="353334"/>
          <w:szCs w:val="24"/>
          <w:shd w:val="clear" w:color="auto" w:fill="FFFFFF"/>
        </w:rPr>
      </w:pPr>
      <w:r>
        <w:rPr>
          <w:rFonts w:ascii="Times New Roman" w:hAnsi="Times New Roman" w:eastAsia="DFKai-SB" w:cs="Times New Roman"/>
          <w:color w:val="353334"/>
          <w:szCs w:val="24"/>
          <w:shd w:val="clear" w:color="auto" w:fill="FFFFFF"/>
        </w:rPr>
        <w:t>學生證</w:t>
      </w:r>
    </w:p>
    <w:p>
      <w:pPr>
        <w:pStyle w:val="9"/>
        <w:widowControl/>
        <w:numPr>
          <w:ilvl w:val="0"/>
          <w:numId w:val="2"/>
        </w:numPr>
        <w:spacing w:line="360" w:lineRule="exact"/>
        <w:ind w:leftChars="0"/>
        <w:jc w:val="both"/>
        <w:rPr>
          <w:rFonts w:ascii="Times New Roman" w:hAnsi="Times New Roman" w:eastAsia="DFKai-SB" w:cs="Times New Roman"/>
          <w:color w:val="353334"/>
          <w:szCs w:val="24"/>
          <w:shd w:val="clear" w:color="auto" w:fill="FFFFFF"/>
        </w:rPr>
      </w:pPr>
      <w:r>
        <w:rPr>
          <w:rFonts w:ascii="Times New Roman" w:hAnsi="Times New Roman" w:eastAsia="DFKai-SB" w:cs="Times New Roman"/>
          <w:color w:val="353334"/>
          <w:szCs w:val="24"/>
          <w:shd w:val="clear" w:color="auto" w:fill="FFFFFF"/>
        </w:rPr>
        <w:t>身分證正反面</w:t>
      </w:r>
    </w:p>
    <w:p>
      <w:pPr>
        <w:pStyle w:val="9"/>
        <w:widowControl/>
        <w:numPr>
          <w:ilvl w:val="0"/>
          <w:numId w:val="2"/>
        </w:numPr>
        <w:spacing w:line="360" w:lineRule="exact"/>
        <w:ind w:leftChars="0"/>
        <w:jc w:val="both"/>
        <w:rPr>
          <w:rFonts w:ascii="Times New Roman" w:hAnsi="Times New Roman" w:eastAsia="DFKai-SB" w:cs="Times New Roman"/>
          <w:color w:val="353334"/>
          <w:szCs w:val="24"/>
          <w:shd w:val="clear" w:color="auto" w:fill="FFFFFF"/>
        </w:rPr>
      </w:pPr>
      <w:r>
        <w:rPr>
          <w:rFonts w:ascii="Times New Roman" w:hAnsi="Times New Roman" w:eastAsia="DFKai-SB" w:cs="Times New Roman"/>
          <w:color w:val="353334"/>
          <w:szCs w:val="24"/>
          <w:shd w:val="clear" w:color="auto" w:fill="FFFFFF"/>
        </w:rPr>
        <w:t xml:space="preserve">健康檢查表及相關佐證文件 </w:t>
      </w:r>
      <w:r>
        <w:rPr>
          <w:rFonts w:ascii="Times New Roman" w:hAnsi="Times New Roman" w:eastAsia="DFKai-SB" w:cs="Times New Roman"/>
          <w:color w:val="353334"/>
          <w:kern w:val="0"/>
          <w:szCs w:val="24"/>
          <w:shd w:val="clear" w:color="auto" w:fill="FFFFFF"/>
        </w:rPr>
        <w:t>(錄取後再繳交)</w:t>
      </w:r>
    </w:p>
    <w:p>
      <w:pPr>
        <w:pStyle w:val="9"/>
        <w:widowControl/>
        <w:numPr>
          <w:ilvl w:val="0"/>
          <w:numId w:val="2"/>
        </w:numPr>
        <w:spacing w:line="360" w:lineRule="exact"/>
        <w:ind w:leftChars="0"/>
        <w:jc w:val="both"/>
        <w:rPr>
          <w:rFonts w:ascii="Times New Roman" w:hAnsi="Times New Roman" w:eastAsia="DFKai-SB" w:cs="Times New Roman"/>
          <w:color w:val="353334"/>
          <w:szCs w:val="24"/>
          <w:shd w:val="clear" w:color="auto" w:fill="FFFFFF"/>
        </w:rPr>
      </w:pPr>
      <w:r>
        <w:rPr>
          <w:rFonts w:ascii="Times New Roman" w:hAnsi="Times New Roman" w:eastAsia="DFKai-SB" w:cs="Times New Roman"/>
          <w:color w:val="353334"/>
          <w:szCs w:val="24"/>
          <w:shd w:val="clear" w:color="auto" w:fill="FFFFFF"/>
        </w:rPr>
        <w:t>其他證明文件 (非必要)</w:t>
      </w:r>
    </w:p>
    <w:p>
      <w:pPr>
        <w:pStyle w:val="9"/>
        <w:widowControl/>
        <w:numPr>
          <w:ilvl w:val="3"/>
          <w:numId w:val="1"/>
        </w:numPr>
        <w:spacing w:line="360" w:lineRule="exact"/>
        <w:ind w:left="426" w:leftChars="0"/>
        <w:jc w:val="both"/>
        <w:rPr>
          <w:rFonts w:ascii="Times New Roman" w:hAnsi="Times New Roman" w:eastAsia="DFKai-SB" w:cs="Times New Roman"/>
          <w:szCs w:val="24"/>
        </w:rPr>
      </w:pPr>
      <w:r>
        <w:rPr>
          <w:rFonts w:ascii="Times New Roman" w:hAnsi="Times New Roman" w:eastAsia="DFKai-SB" w:cs="Times New Roman"/>
          <w:color w:val="353334"/>
          <w:szCs w:val="24"/>
          <w:shd w:val="clear" w:color="auto" w:fill="FFFFFF"/>
        </w:rPr>
        <w:t>錄取結果預計於</w:t>
      </w:r>
      <w:r>
        <w:rPr>
          <w:rFonts w:ascii="Times New Roman" w:hAnsi="Times New Roman" w:eastAsia="DFKai-SB" w:cs="Times New Roman"/>
          <w:b/>
          <w:bCs/>
          <w:szCs w:val="24"/>
          <w:shd w:val="clear" w:color="auto" w:fill="FFFFFF"/>
        </w:rPr>
        <w:t>5</w:t>
      </w:r>
      <w:r>
        <w:rPr>
          <w:rStyle w:val="5"/>
          <w:rFonts w:ascii="Times New Roman" w:hAnsi="Times New Roman" w:eastAsia="DFKai-SB" w:cs="Times New Roman"/>
          <w:szCs w:val="24"/>
          <w:shd w:val="clear" w:color="auto" w:fill="FFFFFF"/>
        </w:rPr>
        <w:t>月初</w:t>
      </w:r>
      <w:r>
        <w:rPr>
          <w:rFonts w:ascii="Times New Roman" w:hAnsi="Times New Roman" w:eastAsia="DFKai-SB" w:cs="Times New Roman"/>
          <w:color w:val="353334"/>
          <w:szCs w:val="24"/>
          <w:shd w:val="clear" w:color="auto" w:fill="FFFFFF"/>
        </w:rPr>
        <w:t>前公告，貴校承辦老師及學生可至系統查詢錄取名單，並下載邀請函、專業計劃書及行程表等文件，以辦理學生入臺相關事宜。</w:t>
      </w:r>
    </w:p>
    <w:p>
      <w:pPr>
        <w:spacing w:line="360" w:lineRule="exact"/>
        <w:jc w:val="both"/>
        <w:rPr>
          <w:rFonts w:ascii="Times New Roman" w:hAnsi="Times New Roman" w:eastAsia="DFKai-SB" w:cs="Times New Roman"/>
          <w:color w:val="353334"/>
          <w:szCs w:val="24"/>
          <w:shd w:val="clear" w:color="auto" w:fill="FFFFFF"/>
        </w:rPr>
      </w:pPr>
    </w:p>
    <w:p>
      <w:pPr>
        <w:spacing w:line="360" w:lineRule="exact"/>
        <w:jc w:val="both"/>
        <w:rPr>
          <w:rFonts w:ascii="Times New Roman" w:hAnsi="Times New Roman" w:eastAsia="DFKai-SB" w:cs="Times New Roman"/>
          <w:color w:val="353334"/>
          <w:szCs w:val="24"/>
          <w:shd w:val="clear" w:color="auto" w:fill="FFFFFF"/>
        </w:rPr>
      </w:pPr>
      <w:r>
        <w:rPr>
          <w:rFonts w:hint="eastAsia" w:ascii="PMingLiU" w:hAnsi="PMingLiU" w:eastAsia="PMingLiU" w:cs="PMingLiU"/>
          <w:color w:val="353334"/>
          <w:szCs w:val="24"/>
          <w:shd w:val="clear" w:color="auto" w:fill="FFFFFF"/>
        </w:rPr>
        <w:t>※</w:t>
      </w:r>
      <w:r>
        <w:rPr>
          <w:rFonts w:ascii="Times New Roman" w:hAnsi="Times New Roman" w:eastAsia="DFKai-SB" w:cs="Times New Roman"/>
          <w:color w:val="353334"/>
          <w:szCs w:val="24"/>
          <w:shd w:val="clear" w:color="auto" w:fill="FFFFFF"/>
        </w:rPr>
        <w:t xml:space="preserve"> 煩請同學留意：獲推薦之學生須經各系所審查申請資格，經系所正式錄取後方取得來臺交流之機會，本校保留審查交換學生入學之最後權利。</w:t>
      </w:r>
    </w:p>
    <w:p>
      <w:pPr>
        <w:spacing w:line="360" w:lineRule="exact"/>
        <w:jc w:val="both"/>
        <w:rPr>
          <w:rFonts w:ascii="Times New Roman" w:hAnsi="Times New Roman" w:eastAsia="DFKai-SB" w:cs="Times New Roman"/>
          <w:color w:val="353334"/>
          <w:szCs w:val="24"/>
          <w:shd w:val="clear" w:color="auto" w:fill="FFFFFF"/>
        </w:rPr>
      </w:pPr>
      <w:r>
        <w:rPr>
          <w:rFonts w:ascii="Times New Roman" w:hAnsi="Times New Roman" w:eastAsia="DFKai-SB" w:cs="Times New Roman"/>
          <w:color w:val="353334"/>
          <w:szCs w:val="24"/>
          <w:shd w:val="clear" w:color="auto" w:fill="FFFFFF"/>
        </w:rPr>
        <w:t>以上資訊提供給您參考，再麻煩您收到郵件後回信告知。</w:t>
      </w:r>
    </w:p>
    <w:p>
      <w:pPr>
        <w:spacing w:line="360" w:lineRule="exact"/>
        <w:jc w:val="both"/>
        <w:rPr>
          <w:rFonts w:ascii="Times New Roman" w:hAnsi="Times New Roman" w:eastAsia="DFKai-SB" w:cs="Times New Roman"/>
          <w:color w:val="353334"/>
          <w:szCs w:val="24"/>
          <w:shd w:val="clear" w:color="auto" w:fill="FFFFFF"/>
        </w:rPr>
      </w:pPr>
      <w:r>
        <w:rPr>
          <w:rFonts w:ascii="Times New Roman" w:hAnsi="Times New Roman" w:eastAsia="DFKai-SB" w:cs="Times New Roman"/>
          <w:color w:val="353334"/>
          <w:szCs w:val="24"/>
          <w:shd w:val="clear" w:color="auto" w:fill="FFFFFF"/>
        </w:rPr>
        <w:t>若有任何疑問，歡迎隨時與我聯繫。非常謝謝!</w:t>
      </w:r>
    </w:p>
    <w:p>
      <w:pPr>
        <w:spacing w:line="360" w:lineRule="exact"/>
        <w:jc w:val="both"/>
        <w:rPr>
          <w:rFonts w:ascii="Times New Roman" w:hAnsi="Times New Roman" w:eastAsia="DFKai-SB" w:cs="Times New Roman"/>
          <w:szCs w:val="24"/>
        </w:rPr>
      </w:pPr>
    </w:p>
    <w:p>
      <w:pPr>
        <w:spacing w:line="360" w:lineRule="exact"/>
        <w:jc w:val="both"/>
        <w:rPr>
          <w:rFonts w:ascii="Times New Roman" w:hAnsi="Times New Roman" w:eastAsia="DFKai-SB" w:cs="Times New Roman"/>
          <w:szCs w:val="24"/>
        </w:rPr>
      </w:pPr>
      <w:r>
        <w:rPr>
          <w:rFonts w:ascii="Times New Roman" w:hAnsi="Times New Roman" w:eastAsia="DFKai-SB" w:cs="Times New Roman"/>
          <w:szCs w:val="24"/>
        </w:rPr>
        <w:t>其他注意事項：</w:t>
      </w:r>
    </w:p>
    <w:p>
      <w:pPr>
        <w:pStyle w:val="9"/>
        <w:numPr>
          <w:ilvl w:val="0"/>
          <w:numId w:val="3"/>
        </w:numPr>
        <w:autoSpaceDE w:val="0"/>
        <w:autoSpaceDN w:val="0"/>
        <w:adjustRightInd w:val="0"/>
        <w:ind w:leftChars="0"/>
        <w:jc w:val="both"/>
        <w:rPr>
          <w:rFonts w:ascii="Times New Roman" w:hAnsi="Times New Roman" w:eastAsia="DFKai-SB" w:cs="Times New Roman"/>
          <w:kern w:val="0"/>
        </w:rPr>
      </w:pPr>
      <w:r>
        <w:rPr>
          <w:rFonts w:ascii="Times New Roman" w:hAnsi="Times New Roman" w:eastAsia="DFKai-SB" w:cs="Times New Roman"/>
          <w:kern w:val="0"/>
        </w:rPr>
        <w:t>費用：</w:t>
      </w:r>
    </w:p>
    <w:p>
      <w:pPr>
        <w:pStyle w:val="9"/>
        <w:numPr>
          <w:ilvl w:val="0"/>
          <w:numId w:val="4"/>
        </w:numPr>
        <w:autoSpaceDE w:val="0"/>
        <w:autoSpaceDN w:val="0"/>
        <w:adjustRightInd w:val="0"/>
        <w:ind w:leftChars="0"/>
        <w:jc w:val="both"/>
        <w:rPr>
          <w:rFonts w:ascii="Times New Roman" w:hAnsi="Times New Roman" w:eastAsia="DFKai-SB" w:cs="Times New Roman"/>
          <w:kern w:val="0"/>
        </w:rPr>
      </w:pPr>
      <w:r>
        <w:rPr>
          <w:rFonts w:ascii="Times New Roman" w:hAnsi="Times New Roman" w:eastAsia="DFKai-SB" w:cs="Times New Roman"/>
          <w:kern w:val="0"/>
        </w:rPr>
        <w:t>學雜費：公費交換生免繳；自費交換生依來校就讀之各院系別而定。（詳細收費標準請依本校教務處公告之本學年度版本為主。）</w:t>
      </w:r>
    </w:p>
    <w:p>
      <w:pPr>
        <w:pStyle w:val="9"/>
        <w:numPr>
          <w:ilvl w:val="0"/>
          <w:numId w:val="4"/>
        </w:numPr>
        <w:autoSpaceDE w:val="0"/>
        <w:autoSpaceDN w:val="0"/>
        <w:adjustRightInd w:val="0"/>
        <w:ind w:leftChars="0"/>
        <w:jc w:val="both"/>
        <w:rPr>
          <w:rFonts w:ascii="Times New Roman" w:hAnsi="Times New Roman" w:eastAsia="DFKai-SB" w:cs="Times New Roman"/>
          <w:kern w:val="0"/>
        </w:rPr>
      </w:pPr>
      <w:r>
        <w:rPr>
          <w:rFonts w:ascii="Times New Roman" w:hAnsi="Times New Roman" w:eastAsia="DFKai-SB" w:cs="Times New Roman"/>
          <w:kern w:val="0"/>
        </w:rPr>
        <w:t>請於來臺前，自行向當地保險公司購買海外醫療保險，以支付在臺期間可能產生之醫療費用。</w:t>
      </w:r>
    </w:p>
    <w:p>
      <w:pPr>
        <w:autoSpaceDE w:val="0"/>
        <w:autoSpaceDN w:val="0"/>
        <w:adjustRightInd w:val="0"/>
        <w:jc w:val="both"/>
        <w:rPr>
          <w:rFonts w:ascii="Times New Roman" w:hAnsi="Times New Roman" w:eastAsia="DFKai-SB" w:cs="Times New Roman"/>
          <w:kern w:val="0"/>
        </w:rPr>
      </w:pPr>
    </w:p>
    <w:p>
      <w:pPr>
        <w:pStyle w:val="9"/>
        <w:numPr>
          <w:ilvl w:val="0"/>
          <w:numId w:val="3"/>
        </w:numPr>
        <w:autoSpaceDE w:val="0"/>
        <w:autoSpaceDN w:val="0"/>
        <w:adjustRightInd w:val="0"/>
        <w:ind w:leftChars="0"/>
        <w:jc w:val="both"/>
        <w:rPr>
          <w:rFonts w:ascii="Times New Roman" w:hAnsi="Times New Roman" w:eastAsia="DFKai-SB" w:cs="Times New Roman"/>
          <w:kern w:val="0"/>
        </w:rPr>
      </w:pPr>
      <w:r>
        <w:rPr>
          <w:rFonts w:ascii="Times New Roman" w:hAnsi="Times New Roman" w:eastAsia="DFKai-SB" w:cs="Times New Roman"/>
          <w:kern w:val="0"/>
        </w:rPr>
        <w:t>開放交換申請學院系所：</w:t>
      </w:r>
    </w:p>
    <w:p>
      <w:pPr>
        <w:pStyle w:val="9"/>
        <w:numPr>
          <w:ilvl w:val="1"/>
          <w:numId w:val="3"/>
        </w:numPr>
        <w:autoSpaceDE w:val="0"/>
        <w:autoSpaceDN w:val="0"/>
        <w:adjustRightInd w:val="0"/>
        <w:ind w:leftChars="0"/>
        <w:jc w:val="both"/>
        <w:rPr>
          <w:rFonts w:ascii="Times New Roman" w:hAnsi="Times New Roman" w:eastAsia="DFKai-SB" w:cs="Times New Roman"/>
          <w:kern w:val="0"/>
        </w:rPr>
      </w:pPr>
      <w:r>
        <w:rPr>
          <w:rFonts w:ascii="Times New Roman" w:hAnsi="Times New Roman" w:eastAsia="DFKai-SB" w:cs="Times New Roman"/>
          <w:kern w:val="0"/>
        </w:rPr>
        <w:t>工程學院：自動化及控制研究所、機械工程系、材料科學與工程學系、營建工程系、化學工程系。</w:t>
      </w:r>
    </w:p>
    <w:p>
      <w:pPr>
        <w:numPr>
          <w:ilvl w:val="1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eastAsia="DFKai-SB" w:cs="Times New Roman"/>
          <w:kern w:val="0"/>
        </w:rPr>
      </w:pPr>
      <w:r>
        <w:rPr>
          <w:rFonts w:ascii="Times New Roman" w:hAnsi="Times New Roman" w:eastAsia="DFKai-SB" w:cs="Times New Roman"/>
          <w:kern w:val="0"/>
        </w:rPr>
        <w:t>電資學院：光電工程研究所、電子工程系、電機工程系、資訊工程系。</w:t>
      </w:r>
    </w:p>
    <w:p>
      <w:pPr>
        <w:numPr>
          <w:ilvl w:val="1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eastAsia="DFKai-SB" w:cs="Times New Roman"/>
          <w:kern w:val="0"/>
        </w:rPr>
      </w:pPr>
      <w:r>
        <w:rPr>
          <w:rFonts w:ascii="Times New Roman" w:hAnsi="Times New Roman" w:eastAsia="DFKai-SB" w:cs="Times New Roman"/>
          <w:kern w:val="0"/>
        </w:rPr>
        <w:t>管理學院：財務金融研究所、工業管理系(限研究生)、企業管理系、資訊管理系。</w:t>
      </w:r>
    </w:p>
    <w:p>
      <w:pPr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eastAsia="DFKai-SB" w:cs="Times New Roman"/>
          <w:kern w:val="0"/>
        </w:rPr>
      </w:pPr>
      <w:r>
        <w:rPr>
          <w:rFonts w:ascii="Times New Roman" w:hAnsi="Times New Roman" w:eastAsia="DFKai-SB" w:cs="Times New Roman"/>
          <w:kern w:val="0"/>
        </w:rPr>
        <w:t>設計學院：設計研究所、建築系、工商業設計系。</w:t>
      </w:r>
    </w:p>
    <w:p>
      <w:pPr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eastAsia="DFKai-SB" w:cs="Times New Roman"/>
          <w:kern w:val="0"/>
        </w:rPr>
      </w:pPr>
      <w:r>
        <w:rPr>
          <w:rFonts w:ascii="Times New Roman" w:hAnsi="Times New Roman" w:eastAsia="DFKai-SB" w:cs="Times New Roman"/>
          <w:kern w:val="0"/>
        </w:rPr>
        <w:t>人文社會學院：數位學習與教育研究所、應用外語系。</w:t>
      </w:r>
    </w:p>
    <w:p>
      <w:pPr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eastAsia="DFKai-SB" w:cs="Times New Roman"/>
          <w:kern w:val="0"/>
        </w:rPr>
      </w:pPr>
      <w:r>
        <w:rPr>
          <w:rFonts w:ascii="Times New Roman" w:hAnsi="Times New Roman" w:eastAsia="DFKai-SB" w:cs="Times New Roman"/>
          <w:kern w:val="0"/>
        </w:rPr>
        <w:t>應用科技學院：工程技術研究所。</w:t>
      </w:r>
    </w:p>
    <w:p>
      <w:pPr>
        <w:numPr>
          <w:ilvl w:val="1"/>
          <w:numId w:val="3"/>
        </w:numPr>
        <w:autoSpaceDE w:val="0"/>
        <w:autoSpaceDN w:val="0"/>
        <w:adjustRightInd w:val="0"/>
        <w:rPr>
          <w:rFonts w:ascii="Times New Roman" w:hAnsi="Times New Roman" w:eastAsia="DFKai-SB" w:cs="Times New Roman"/>
          <w:kern w:val="0"/>
        </w:rPr>
      </w:pPr>
      <w:r>
        <w:rPr>
          <w:rFonts w:ascii="Times New Roman" w:hAnsi="Times New Roman" w:eastAsia="DFKai-SB" w:cs="Times New Roman"/>
          <w:kern w:val="0"/>
        </w:rPr>
        <w:t>智慧財產學院：科技管理研究所、專利研究所。</w:t>
      </w:r>
    </w:p>
    <w:p>
      <w:pPr>
        <w:autoSpaceDE w:val="0"/>
        <w:autoSpaceDN w:val="0"/>
        <w:adjustRightInd w:val="0"/>
        <w:ind w:left="-67" w:leftChars="-28" w:firstLine="480" w:firstLineChars="200"/>
        <w:jc w:val="both"/>
        <w:rPr>
          <w:rFonts w:ascii="Times New Roman" w:hAnsi="Times New Roman" w:eastAsia="DFKai-SB" w:cs="Times New Roman"/>
          <w:color w:val="FF0000"/>
          <w:kern w:val="0"/>
        </w:rPr>
      </w:pPr>
      <w:r>
        <w:rPr>
          <w:rFonts w:ascii="Times New Roman" w:hAnsi="Times New Roman" w:eastAsia="DFKai-SB" w:cs="Times New Roman"/>
          <w:color w:val="FF0000"/>
          <w:kern w:val="0"/>
        </w:rPr>
        <w:t>＊交換學制以本科申請本科、研究所申請研究所為原則。</w:t>
      </w:r>
    </w:p>
    <w:p>
      <w:pPr>
        <w:autoSpaceDE w:val="0"/>
        <w:autoSpaceDN w:val="0"/>
        <w:adjustRightInd w:val="0"/>
        <w:ind w:left="707" w:leftChars="178" w:hanging="280" w:hangingChars="117"/>
        <w:jc w:val="both"/>
        <w:rPr>
          <w:rFonts w:ascii="Times New Roman" w:hAnsi="Times New Roman" w:eastAsia="DFKai-SB" w:cs="Times New Roman"/>
          <w:kern w:val="0"/>
        </w:rPr>
      </w:pPr>
      <w:r>
        <w:rPr>
          <w:rFonts w:ascii="Times New Roman" w:hAnsi="Times New Roman" w:eastAsia="DFKai-SB" w:cs="Times New Roman"/>
          <w:kern w:val="0"/>
        </w:rPr>
        <w:t>＊倘該學期單一系所申請人數超過可受理人數，除本校校內協調外，將依申請人數比例配額方式辦理。</w:t>
      </w:r>
    </w:p>
    <w:p>
      <w:pPr>
        <w:autoSpaceDE w:val="0"/>
        <w:autoSpaceDN w:val="0"/>
        <w:adjustRightInd w:val="0"/>
        <w:ind w:left="707" w:leftChars="178" w:hanging="280" w:hangingChars="117"/>
        <w:jc w:val="both"/>
        <w:rPr>
          <w:rFonts w:ascii="Times New Roman" w:hAnsi="Times New Roman" w:eastAsia="DFKai-SB" w:cs="Times New Roman"/>
          <w:kern w:val="0"/>
        </w:rPr>
      </w:pPr>
    </w:p>
    <w:p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eastAsia="DFKai-SB" w:cs="Times New Roman"/>
          <w:kern w:val="0"/>
        </w:rPr>
      </w:pPr>
      <w:r>
        <w:rPr>
          <w:rFonts w:ascii="Times New Roman" w:hAnsi="Times New Roman" w:eastAsia="DFKai-SB" w:cs="Times New Roman"/>
          <w:kern w:val="0"/>
        </w:rPr>
        <w:t>報到、註冊、選課與住宿：</w:t>
      </w:r>
    </w:p>
    <w:p>
      <w:pPr>
        <w:numPr>
          <w:ilvl w:val="1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eastAsia="DFKai-SB" w:cs="Times New Roman"/>
          <w:kern w:val="0"/>
        </w:rPr>
      </w:pPr>
      <w:r>
        <w:rPr>
          <w:rFonts w:ascii="Times New Roman" w:hAnsi="Times New Roman" w:eastAsia="DFKai-SB" w:cs="Times New Roman"/>
          <w:kern w:val="0"/>
        </w:rPr>
        <w:t>交換生經通知錄取後，本處即進行代辦入臺許可證，代辦及相關費用（每人新台幣1,000元整）；因該筆費用無法退費，倘事後取消來臺交換，交換生仍需支付本處代墊費用。</w:t>
      </w:r>
    </w:p>
    <w:p>
      <w:pPr>
        <w:numPr>
          <w:ilvl w:val="1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eastAsia="DFKai-SB" w:cs="Times New Roman"/>
          <w:kern w:val="0"/>
        </w:rPr>
      </w:pPr>
      <w:r>
        <w:rPr>
          <w:rFonts w:ascii="Times New Roman" w:hAnsi="Times New Roman" w:eastAsia="DFKai-SB" w:cs="Times New Roman"/>
          <w:kern w:val="0"/>
        </w:rPr>
        <w:t>本校交換生自2016秋季班起改採線上選課模式，請於規定時程內完成預選課，如有任何疑問請洽本校教務處承辦人員(</w:t>
      </w:r>
      <w:r>
        <w:fldChar w:fldCharType="begin"/>
      </w:r>
      <w:r>
        <w:instrText xml:space="preserve"> HYPERLINK "http://www.academic.ntust.edu.tw/home.php" </w:instrText>
      </w:r>
      <w:r>
        <w:fldChar w:fldCharType="separate"/>
      </w:r>
      <w:r>
        <w:rPr>
          <w:rStyle w:val="7"/>
          <w:rFonts w:ascii="Times New Roman" w:hAnsi="Times New Roman" w:eastAsia="DFKai-SB" w:cs="Times New Roman"/>
          <w:kern w:val="0"/>
        </w:rPr>
        <w:t>http://www.academic.ntust.edu.tw/home.php</w:t>
      </w:r>
      <w:r>
        <w:rPr>
          <w:rStyle w:val="7"/>
          <w:rFonts w:ascii="Times New Roman" w:hAnsi="Times New Roman" w:eastAsia="DFKai-SB" w:cs="Times New Roman"/>
          <w:kern w:val="0"/>
        </w:rPr>
        <w:fldChar w:fldCharType="end"/>
      </w:r>
      <w:r>
        <w:rPr>
          <w:rFonts w:ascii="Times New Roman" w:hAnsi="Times New Roman" w:eastAsia="DFKai-SB" w:cs="Times New Roman"/>
          <w:kern w:val="0"/>
        </w:rPr>
        <w:t xml:space="preserve"> )。</w:t>
      </w:r>
    </w:p>
    <w:p>
      <w:pPr>
        <w:numPr>
          <w:ilvl w:val="1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eastAsia="DFKai-SB" w:cs="Times New Roman"/>
          <w:kern w:val="0"/>
        </w:rPr>
      </w:pPr>
      <w:r>
        <w:rPr>
          <w:rFonts w:ascii="Times New Roman" w:hAnsi="Times New Roman" w:eastAsia="DFKai-SB" w:cs="Times New Roman"/>
          <w:kern w:val="0"/>
        </w:rPr>
        <w:t>交換生抵達學校後，以及學期結束準備返回前，皆須依規定辦理入學及離校手續。</w:t>
      </w:r>
    </w:p>
    <w:p>
      <w:pPr>
        <w:numPr>
          <w:ilvl w:val="1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eastAsia="DFKai-SB" w:cs="Times New Roman"/>
          <w:color w:val="FF0000"/>
          <w:kern w:val="0"/>
        </w:rPr>
      </w:pPr>
      <w:r>
        <w:rPr>
          <w:rFonts w:ascii="Times New Roman" w:hAnsi="Times New Roman" w:eastAsia="DFKai-SB" w:cs="Times New Roman"/>
          <w:color w:val="FF0000"/>
          <w:kern w:val="0"/>
        </w:rPr>
        <w:t>住宿:因本校宿舍拆除重建中，無法提供交換生住宿。交換生需自行在校外租屋。</w:t>
      </w:r>
    </w:p>
    <w:p>
      <w:pPr>
        <w:autoSpaceDE w:val="0"/>
        <w:autoSpaceDN w:val="0"/>
        <w:adjustRightInd w:val="0"/>
        <w:ind w:left="975"/>
        <w:jc w:val="both"/>
        <w:rPr>
          <w:rFonts w:ascii="Times New Roman" w:hAnsi="Times New Roman" w:eastAsia="DFKai-SB" w:cs="Times New Roman"/>
          <w:color w:val="FF0000"/>
          <w:kern w:val="0"/>
        </w:rPr>
      </w:pPr>
    </w:p>
    <w:p>
      <w:pPr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eastAsia="DFKai-SB" w:cs="Times New Roman"/>
          <w:kern w:val="0"/>
        </w:rPr>
      </w:pPr>
      <w:r>
        <w:rPr>
          <w:rFonts w:ascii="Times New Roman" w:hAnsi="Times New Roman" w:eastAsia="DFKai-SB" w:cs="Times New Roman"/>
          <w:kern w:val="0"/>
        </w:rPr>
        <w:t>其他：</w:t>
      </w:r>
    </w:p>
    <w:p>
      <w:pPr>
        <w:numPr>
          <w:ilvl w:val="1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eastAsia="DFKai-SB" w:cs="Times New Roman"/>
          <w:kern w:val="0"/>
        </w:rPr>
      </w:pPr>
      <w:r>
        <w:rPr>
          <w:rFonts w:ascii="Times New Roman" w:hAnsi="Times New Roman" w:eastAsia="DFKai-SB" w:cs="Times New Roman"/>
          <w:kern w:val="0"/>
        </w:rPr>
        <w:t>入臺許可證申請費用將統一於交換生說明會當天收取，說明會時間、地點將另行通知。</w:t>
      </w:r>
    </w:p>
    <w:p>
      <w:pPr>
        <w:numPr>
          <w:ilvl w:val="1"/>
          <w:numId w:val="3"/>
        </w:numPr>
        <w:autoSpaceDE w:val="0"/>
        <w:autoSpaceDN w:val="0"/>
        <w:adjustRightInd w:val="0"/>
        <w:jc w:val="both"/>
        <w:rPr>
          <w:rFonts w:ascii="Times New Roman" w:hAnsi="Times New Roman" w:eastAsia="DFKai-SB" w:cs="Times New Roman"/>
          <w:kern w:val="0"/>
        </w:rPr>
      </w:pPr>
      <w:r>
        <w:rPr>
          <w:rFonts w:ascii="Times New Roman" w:hAnsi="Times New Roman" w:eastAsia="DFKai-SB" w:cs="Times New Roman"/>
          <w:kern w:val="0"/>
        </w:rPr>
        <w:t>交換生在本校完成研修期間後，必須返回原屬學校，不得延長停留時間。</w:t>
      </w:r>
    </w:p>
    <w:p>
      <w:pPr>
        <w:autoSpaceDE w:val="0"/>
        <w:autoSpaceDN w:val="0"/>
        <w:adjustRightInd w:val="0"/>
        <w:rPr>
          <w:rFonts w:ascii="Times New Roman" w:hAnsi="Times New Roman" w:eastAsia="DFKai-SB" w:cs="Times New Roman"/>
          <w:kern w:val="0"/>
        </w:rPr>
      </w:pPr>
    </w:p>
    <w:p>
      <w:pPr>
        <w:numPr>
          <w:ilvl w:val="0"/>
          <w:numId w:val="3"/>
        </w:numPr>
        <w:autoSpaceDE w:val="0"/>
        <w:autoSpaceDN w:val="0"/>
        <w:adjustRightInd w:val="0"/>
        <w:rPr>
          <w:rFonts w:ascii="Times New Roman" w:hAnsi="Times New Roman" w:eastAsia="DFKai-SB" w:cs="Times New Roman"/>
          <w:kern w:val="0"/>
        </w:rPr>
      </w:pPr>
      <w:r>
        <w:rPr>
          <w:rFonts w:ascii="Times New Roman" w:hAnsi="Times New Roman" w:eastAsia="DFKai-SB" w:cs="Times New Roman"/>
          <w:kern w:val="0"/>
        </w:rPr>
        <w:t>本交換計畫聯絡人：</w:t>
      </w:r>
    </w:p>
    <w:p>
      <w:pPr>
        <w:autoSpaceDE w:val="0"/>
        <w:autoSpaceDN w:val="0"/>
        <w:adjustRightInd w:val="0"/>
        <w:ind w:left="480"/>
        <w:rPr>
          <w:rFonts w:ascii="Times New Roman" w:hAnsi="Times New Roman" w:eastAsia="DFKai-SB" w:cs="Times New Roman"/>
          <w:kern w:val="0"/>
        </w:rPr>
      </w:pPr>
      <w:r>
        <w:rPr>
          <w:rFonts w:ascii="Times New Roman" w:hAnsi="Times New Roman" w:eastAsia="DFKai-SB" w:cs="Times New Roman"/>
          <w:kern w:val="0"/>
        </w:rPr>
        <w:t>臺灣科技大學 國際事務處</w:t>
      </w:r>
    </w:p>
    <w:p>
      <w:pPr>
        <w:autoSpaceDE w:val="0"/>
        <w:autoSpaceDN w:val="0"/>
        <w:adjustRightInd w:val="0"/>
        <w:ind w:left="480"/>
        <w:rPr>
          <w:rFonts w:ascii="Times New Roman" w:hAnsi="Times New Roman" w:eastAsia="DFKai-SB" w:cs="Times New Roman"/>
          <w:kern w:val="0"/>
        </w:rPr>
      </w:pPr>
      <w:r>
        <w:rPr>
          <w:rFonts w:ascii="Times New Roman" w:hAnsi="Times New Roman" w:eastAsia="DFKai-SB" w:cs="Times New Roman"/>
          <w:kern w:val="0"/>
        </w:rPr>
        <w:t>郭婉真 老師</w:t>
      </w:r>
    </w:p>
    <w:p>
      <w:pPr>
        <w:autoSpaceDE w:val="0"/>
        <w:autoSpaceDN w:val="0"/>
        <w:adjustRightInd w:val="0"/>
        <w:ind w:left="480"/>
        <w:rPr>
          <w:rFonts w:ascii="Times New Roman" w:hAnsi="Times New Roman" w:eastAsia="DFKai-SB" w:cs="Times New Roman"/>
          <w:kern w:val="0"/>
        </w:rPr>
      </w:pPr>
      <w:r>
        <w:rPr>
          <w:rFonts w:ascii="Times New Roman" w:hAnsi="Times New Roman" w:eastAsia="DFKai-SB" w:cs="Times New Roman"/>
          <w:kern w:val="0"/>
        </w:rPr>
        <w:t>電話：+886-2-2730-3203</w:t>
      </w:r>
    </w:p>
    <w:p>
      <w:pPr>
        <w:autoSpaceDE w:val="0"/>
        <w:autoSpaceDN w:val="0"/>
        <w:adjustRightInd w:val="0"/>
        <w:ind w:left="480"/>
        <w:rPr>
          <w:rFonts w:ascii="Times New Roman" w:hAnsi="Times New Roman" w:eastAsia="DFKai-SB" w:cs="Times New Roman"/>
          <w:kern w:val="0"/>
        </w:rPr>
      </w:pPr>
      <w:r>
        <w:rPr>
          <w:rFonts w:ascii="Times New Roman" w:hAnsi="Times New Roman" w:eastAsia="DFKai-SB" w:cs="Times New Roman"/>
          <w:kern w:val="0"/>
        </w:rPr>
        <w:t>傳真：+886-2-2730-1283</w:t>
      </w:r>
    </w:p>
    <w:p>
      <w:pPr>
        <w:autoSpaceDE w:val="0"/>
        <w:autoSpaceDN w:val="0"/>
        <w:adjustRightInd w:val="0"/>
        <w:ind w:left="480"/>
        <w:rPr>
          <w:rFonts w:ascii="Times New Roman" w:hAnsi="Times New Roman" w:eastAsia="DFKai-SB" w:cs="Times New Roman"/>
          <w:kern w:val="0"/>
        </w:rPr>
      </w:pPr>
      <w:bookmarkStart w:id="0" w:name="_GoBack"/>
      <w:bookmarkEnd w:id="0"/>
      <w:r>
        <w:rPr>
          <w:rFonts w:ascii="Times New Roman" w:hAnsi="Times New Roman" w:eastAsia="DFKai-SB" w:cs="Times New Roman"/>
          <w:kern w:val="0"/>
          <w:lang w:val="de-DE"/>
        </w:rPr>
        <w:t>地址：</w:t>
      </w:r>
      <w:r>
        <w:rPr>
          <w:rFonts w:ascii="Times New Roman" w:hAnsi="Times New Roman" w:eastAsia="DFKai-SB" w:cs="Times New Roman"/>
          <w:kern w:val="0"/>
        </w:rPr>
        <w:t>臺灣臺北市大安區基隆路四段43號國際大樓4樓402室</w:t>
      </w:r>
    </w:p>
    <w:p>
      <w:pPr>
        <w:autoSpaceDE w:val="0"/>
        <w:autoSpaceDN w:val="0"/>
        <w:adjustRightInd w:val="0"/>
        <w:ind w:left="480"/>
        <w:rPr>
          <w:rFonts w:ascii="Times New Roman" w:hAnsi="Times New Roman" w:eastAsia="DFKai-SB" w:cs="Times New Roman"/>
          <w:kern w:val="0"/>
        </w:rPr>
      </w:pPr>
      <w:r>
        <w:rPr>
          <w:rFonts w:ascii="Times New Roman" w:hAnsi="Times New Roman" w:eastAsia="DFKai-SB" w:cs="Times New Roman"/>
          <w:kern w:val="0"/>
        </w:rPr>
        <w:t>郵遞區號：</w:t>
      </w:r>
      <w:r>
        <w:rPr>
          <w:rFonts w:ascii="Times New Roman" w:hAnsi="Times New Roman" w:eastAsia="DFKai-SB" w:cs="Times New Roman"/>
          <w:kern w:val="0"/>
          <w:lang w:val="de-DE"/>
        </w:rPr>
        <w:t>10607</w:t>
      </w:r>
    </w:p>
    <w:p>
      <w:pPr>
        <w:autoSpaceDE w:val="0"/>
        <w:autoSpaceDN w:val="0"/>
        <w:adjustRightInd w:val="0"/>
        <w:ind w:left="480"/>
        <w:rPr>
          <w:rFonts w:ascii="Times New Roman" w:hAnsi="Times New Roman" w:eastAsia="DFKai-SB" w:cs="Times New Roman"/>
          <w:kern w:val="0"/>
          <w:lang w:val="de-DE"/>
        </w:rPr>
      </w:pPr>
    </w:p>
    <w:p>
      <w:pPr>
        <w:autoSpaceDE w:val="0"/>
        <w:autoSpaceDN w:val="0"/>
        <w:adjustRightInd w:val="0"/>
        <w:ind w:left="480"/>
        <w:rPr>
          <w:rFonts w:ascii="Times New Roman" w:hAnsi="Times New Roman" w:eastAsia="DFKai-SB" w:cs="Times New Roman"/>
          <w:kern w:val="0"/>
          <w:lang w:val="de-DE"/>
        </w:rPr>
      </w:pPr>
    </w:p>
    <w:p>
      <w:pPr>
        <w:autoSpaceDE w:val="0"/>
        <w:autoSpaceDN w:val="0"/>
        <w:adjustRightInd w:val="0"/>
        <w:ind w:left="480"/>
        <w:jc w:val="right"/>
        <w:rPr>
          <w:rFonts w:ascii="Times New Roman" w:hAnsi="Times New Roman" w:eastAsia="DFKai-SB" w:cs="Times New Roman"/>
          <w:kern w:val="0"/>
          <w:lang w:val="de-DE"/>
        </w:rPr>
      </w:pPr>
      <w:r>
        <w:rPr>
          <w:rFonts w:ascii="Times New Roman" w:hAnsi="Times New Roman" w:eastAsia="DFKai-SB" w:cs="Times New Roman"/>
          <w:kern w:val="0"/>
          <w:lang w:val="de-DE"/>
        </w:rPr>
        <w:t>臺灣科技大學國際事務處</w:t>
      </w:r>
    </w:p>
    <w:p>
      <w:pPr>
        <w:autoSpaceDE w:val="0"/>
        <w:autoSpaceDN w:val="0"/>
        <w:adjustRightInd w:val="0"/>
        <w:ind w:left="480"/>
        <w:jc w:val="right"/>
        <w:rPr>
          <w:rFonts w:ascii="Times New Roman" w:hAnsi="Times New Roman" w:eastAsia="DFKai-SB" w:cs="Times New Roman"/>
          <w:kern w:val="0"/>
          <w:lang w:val="de-DE"/>
        </w:rPr>
      </w:pPr>
      <w:r>
        <w:rPr>
          <w:rFonts w:ascii="Times New Roman" w:hAnsi="Times New Roman" w:eastAsia="DFKai-SB" w:cs="Times New Roman"/>
          <w:kern w:val="0"/>
          <w:lang w:val="de-DE"/>
        </w:rPr>
        <w:t>2019年</w:t>
      </w:r>
      <w:r>
        <w:rPr>
          <w:rFonts w:hint="eastAsia" w:ascii="Times New Roman" w:hAnsi="Times New Roman" w:eastAsia="DFKai-SB" w:cs="Times New Roman"/>
          <w:kern w:val="0"/>
          <w:lang w:val="de-DE"/>
        </w:rPr>
        <w:t>2</w:t>
      </w:r>
      <w:r>
        <w:rPr>
          <w:rFonts w:ascii="Times New Roman" w:hAnsi="Times New Roman" w:eastAsia="DFKai-SB" w:cs="Times New Roman"/>
          <w:kern w:val="0"/>
          <w:lang w:val="de-DE"/>
        </w:rPr>
        <w:t>月</w:t>
      </w:r>
      <w:r>
        <w:rPr>
          <w:rFonts w:hint="eastAsia" w:ascii="Times New Roman" w:hAnsi="Times New Roman" w:eastAsia="DFKai-SB" w:cs="Times New Roman"/>
          <w:kern w:val="0"/>
          <w:lang w:val="de-DE"/>
        </w:rPr>
        <w:t>2</w:t>
      </w:r>
      <w:r>
        <w:rPr>
          <w:rFonts w:ascii="Times New Roman" w:hAnsi="Times New Roman" w:eastAsia="DFKai-SB" w:cs="Times New Roman"/>
          <w:kern w:val="0"/>
          <w:lang w:val="de-DE"/>
        </w:rPr>
        <w:t>5日</w:t>
      </w:r>
    </w:p>
    <w:p>
      <w:pPr>
        <w:autoSpaceDE w:val="0"/>
        <w:autoSpaceDN w:val="0"/>
        <w:adjustRightInd w:val="0"/>
        <w:ind w:left="480" w:right="480"/>
        <w:jc w:val="right"/>
        <w:rPr>
          <w:rFonts w:ascii="Times New Roman" w:hAnsi="Times New Roman" w:eastAsia="DFKai-SB" w:cs="Times New Roman"/>
          <w:kern w:val="0"/>
          <w:lang w:val="de-DE"/>
        </w:rPr>
      </w:pPr>
    </w:p>
    <w:p>
      <w:pPr>
        <w:spacing w:line="360" w:lineRule="exact"/>
        <w:jc w:val="both"/>
        <w:rPr>
          <w:rFonts w:ascii="Times New Roman" w:hAnsi="Times New Roman" w:eastAsia="DFKai-SB" w:cs="Times New Roman"/>
          <w:szCs w:val="24"/>
        </w:rPr>
      </w:pPr>
    </w:p>
    <w:p>
      <w:pPr>
        <w:rPr>
          <w:rFonts w:ascii="Times New Roman" w:hAnsi="Times New Roman" w:eastAsia="DFKai-SB" w:cs="Times New Roman"/>
          <w:szCs w:val="24"/>
        </w:rPr>
      </w:pPr>
    </w:p>
    <w:p>
      <w:pPr>
        <w:rPr>
          <w:rFonts w:ascii="Times New Roman" w:hAnsi="Times New Roman" w:eastAsia="DFKai-SB" w:cs="Times New Roman"/>
          <w:szCs w:val="24"/>
        </w:rPr>
      </w:pPr>
    </w:p>
    <w:p>
      <w:pPr>
        <w:rPr>
          <w:rFonts w:ascii="Times New Roman" w:hAnsi="Times New Roman" w:eastAsia="DFKai-SB" w:cs="Times New Roman"/>
          <w:szCs w:val="24"/>
        </w:rPr>
      </w:pPr>
      <w:r>
        <w:rPr>
          <w:rFonts w:ascii="Times New Roman" w:hAnsi="Times New Roman" w:eastAsia="DFKai-SB" w:cs="Times New Roman"/>
          <w:kern w:val="0"/>
          <w:szCs w:val="24"/>
        </w:rPr>
        <w:br w:type="page"/>
      </w:r>
    </w:p>
    <w:p>
      <w:pPr>
        <w:rPr>
          <w:rFonts w:ascii="Times New Roman" w:hAnsi="Times New Roman" w:eastAsia="DFKai-SB" w:cs="Times New Roman"/>
        </w:rPr>
      </w:pPr>
      <w:r>
        <w:rPr>
          <w:rFonts w:ascii="Times New Roman" w:hAnsi="Times New Roman" w:eastAsia="DFKai-SB" w:cs="Times New Roma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PMingLiU">
    <w:panose1 w:val="02020500000000000000"/>
    <w:charset w:val="88"/>
    <w:family w:val="roman"/>
    <w:pitch w:val="default"/>
    <w:sig w:usb0="A00002FF" w:usb1="28CFFCFA" w:usb2="00000016" w:usb3="00000000" w:csb0="00100001" w:csb1="00000000"/>
  </w:font>
  <w:font w:name="DFKai-SB">
    <w:panose1 w:val="03000509000000000000"/>
    <w:charset w:val="88"/>
    <w:family w:val="script"/>
    <w:pitch w:val="default"/>
    <w:sig w:usb0="00000003" w:usb1="082E0000" w:usb2="00000016" w:usb3="00000000" w:csb0="0010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83159C"/>
    <w:multiLevelType w:val="multilevel"/>
    <w:tmpl w:val="4F83159C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color w:val="1F497D"/>
      </w:rPr>
    </w:lvl>
    <w:lvl w:ilvl="1" w:tentative="0">
      <w:start w:val="1"/>
      <w:numFmt w:val="bullet"/>
      <w:lvlText w:val="o"/>
      <w:lvlJc w:val="left"/>
      <w:pPr>
        <w:tabs>
          <w:tab w:val="left" w:pos="644"/>
        </w:tabs>
        <w:ind w:left="644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5619484A"/>
    <w:multiLevelType w:val="multilevel"/>
    <w:tmpl w:val="5619484A"/>
    <w:lvl w:ilvl="0" w:tentative="0">
      <w:start w:val="1"/>
      <w:numFmt w:val="decimal"/>
      <w:lvlText w:val="(%1)"/>
      <w:lvlJc w:val="left"/>
      <w:pPr>
        <w:ind w:left="960" w:hanging="480"/>
      </w:pPr>
      <w:rPr>
        <w:rFonts w:eastAsia="DFKai-SB" w:asciiTheme="minorHAnsi" w:hAnsiTheme="minorHAnsi" w:cstheme="minorBidi"/>
      </w:rPr>
    </w:lvl>
    <w:lvl w:ilvl="1" w:tentative="0">
      <w:start w:val="1"/>
      <w:numFmt w:val="ideographTraditional"/>
      <w:lvlText w:val="%2、"/>
      <w:lvlJc w:val="left"/>
      <w:pPr>
        <w:ind w:left="1440" w:hanging="480"/>
      </w:pPr>
    </w:lvl>
    <w:lvl w:ilvl="2" w:tentative="0">
      <w:start w:val="1"/>
      <w:numFmt w:val="lowerRoman"/>
      <w:lvlText w:val="%3."/>
      <w:lvlJc w:val="right"/>
      <w:pPr>
        <w:ind w:left="1920" w:hanging="480"/>
      </w:pPr>
    </w:lvl>
    <w:lvl w:ilvl="3" w:tentative="0">
      <w:start w:val="1"/>
      <w:numFmt w:val="decimal"/>
      <w:lvlText w:val="%4."/>
      <w:lvlJc w:val="left"/>
      <w:pPr>
        <w:ind w:left="2400" w:hanging="480"/>
      </w:pPr>
    </w:lvl>
    <w:lvl w:ilvl="4" w:tentative="0">
      <w:start w:val="1"/>
      <w:numFmt w:val="ideographTraditional"/>
      <w:lvlText w:val="%5、"/>
      <w:lvlJc w:val="left"/>
      <w:pPr>
        <w:ind w:left="2880" w:hanging="480"/>
      </w:pPr>
    </w:lvl>
    <w:lvl w:ilvl="5" w:tentative="0">
      <w:start w:val="1"/>
      <w:numFmt w:val="lowerRoman"/>
      <w:lvlText w:val="%6."/>
      <w:lvlJc w:val="right"/>
      <w:pPr>
        <w:ind w:left="3360" w:hanging="480"/>
      </w:pPr>
    </w:lvl>
    <w:lvl w:ilvl="6" w:tentative="0">
      <w:start w:val="1"/>
      <w:numFmt w:val="decimal"/>
      <w:lvlText w:val="%7."/>
      <w:lvlJc w:val="left"/>
      <w:pPr>
        <w:ind w:left="3840" w:hanging="480"/>
      </w:pPr>
    </w:lvl>
    <w:lvl w:ilvl="7" w:tentative="0">
      <w:start w:val="1"/>
      <w:numFmt w:val="ideographTraditional"/>
      <w:lvlText w:val="%8、"/>
      <w:lvlJc w:val="left"/>
      <w:pPr>
        <w:ind w:left="4320" w:hanging="480"/>
      </w:pPr>
    </w:lvl>
    <w:lvl w:ilvl="8" w:tentative="0">
      <w:start w:val="1"/>
      <w:numFmt w:val="lowerRoman"/>
      <w:lvlText w:val="%9."/>
      <w:lvlJc w:val="right"/>
      <w:pPr>
        <w:ind w:left="4800" w:hanging="480"/>
      </w:pPr>
    </w:lvl>
  </w:abstractNum>
  <w:abstractNum w:abstractNumId="2">
    <w:nsid w:val="62E527FF"/>
    <w:multiLevelType w:val="multilevel"/>
    <w:tmpl w:val="62E527FF"/>
    <w:lvl w:ilvl="0" w:tentative="0">
      <w:start w:val="1"/>
      <w:numFmt w:val="decimal"/>
      <w:lvlText w:val="(%1)"/>
      <w:lvlJc w:val="left"/>
      <w:pPr>
        <w:ind w:left="786" w:hanging="360"/>
      </w:pPr>
    </w:lvl>
    <w:lvl w:ilvl="1" w:tentative="0">
      <w:start w:val="1"/>
      <w:numFmt w:val="ideographTraditional"/>
      <w:lvlText w:val="%2、"/>
      <w:lvlJc w:val="left"/>
      <w:pPr>
        <w:ind w:left="1386" w:hanging="480"/>
      </w:pPr>
    </w:lvl>
    <w:lvl w:ilvl="2" w:tentative="0">
      <w:start w:val="1"/>
      <w:numFmt w:val="lowerRoman"/>
      <w:lvlText w:val="%3."/>
      <w:lvlJc w:val="right"/>
      <w:pPr>
        <w:ind w:left="1866" w:hanging="480"/>
      </w:pPr>
    </w:lvl>
    <w:lvl w:ilvl="3" w:tentative="0">
      <w:start w:val="1"/>
      <w:numFmt w:val="decimal"/>
      <w:lvlText w:val="%4."/>
      <w:lvlJc w:val="left"/>
      <w:pPr>
        <w:ind w:left="2346" w:hanging="480"/>
      </w:pPr>
    </w:lvl>
    <w:lvl w:ilvl="4" w:tentative="0">
      <w:start w:val="1"/>
      <w:numFmt w:val="ideographTraditional"/>
      <w:lvlText w:val="%5、"/>
      <w:lvlJc w:val="left"/>
      <w:pPr>
        <w:ind w:left="2826" w:hanging="480"/>
      </w:pPr>
    </w:lvl>
    <w:lvl w:ilvl="5" w:tentative="0">
      <w:start w:val="1"/>
      <w:numFmt w:val="lowerRoman"/>
      <w:lvlText w:val="%6."/>
      <w:lvlJc w:val="right"/>
      <w:pPr>
        <w:ind w:left="3306" w:hanging="480"/>
      </w:pPr>
    </w:lvl>
    <w:lvl w:ilvl="6" w:tentative="0">
      <w:start w:val="1"/>
      <w:numFmt w:val="decimal"/>
      <w:lvlText w:val="%7."/>
      <w:lvlJc w:val="left"/>
      <w:pPr>
        <w:ind w:left="3786" w:hanging="480"/>
      </w:pPr>
    </w:lvl>
    <w:lvl w:ilvl="7" w:tentative="0">
      <w:start w:val="1"/>
      <w:numFmt w:val="ideographTraditional"/>
      <w:lvlText w:val="%8、"/>
      <w:lvlJc w:val="left"/>
      <w:pPr>
        <w:ind w:left="4266" w:hanging="480"/>
      </w:pPr>
    </w:lvl>
    <w:lvl w:ilvl="8" w:tentative="0">
      <w:start w:val="1"/>
      <w:numFmt w:val="lowerRoman"/>
      <w:lvlText w:val="%9."/>
      <w:lvlJc w:val="right"/>
      <w:pPr>
        <w:ind w:left="4746" w:hanging="480"/>
      </w:pPr>
    </w:lvl>
  </w:abstractNum>
  <w:abstractNum w:abstractNumId="3">
    <w:nsid w:val="74B168B3"/>
    <w:multiLevelType w:val="multilevel"/>
    <w:tmpl w:val="74B168B3"/>
    <w:lvl w:ilvl="0" w:tentative="0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entative="0">
      <w:start w:val="1"/>
      <w:numFmt w:val="decimal"/>
      <w:lvlText w:val="(%2)"/>
      <w:lvlJc w:val="left"/>
      <w:pPr>
        <w:ind w:left="960" w:hanging="480"/>
      </w:pPr>
      <w:rPr>
        <w:rFonts w:eastAsia="DFKai-SB" w:asciiTheme="minorHAnsi" w:hAnsiTheme="minorHAnsi" w:cstheme="minorBidi"/>
        <w:lang w:val="en-US"/>
      </w:rPr>
    </w:lvl>
    <w:lvl w:ilvl="2" w:tentative="0">
      <w:start w:val="1"/>
      <w:numFmt w:val="lowerRoman"/>
      <w:lvlText w:val="%3."/>
      <w:lvlJc w:val="right"/>
      <w:pPr>
        <w:ind w:left="1440" w:hanging="480"/>
      </w:pPr>
    </w:lvl>
    <w:lvl w:ilvl="3" w:tentative="0">
      <w:start w:val="1"/>
      <w:numFmt w:val="decimal"/>
      <w:lvlText w:val="%4."/>
      <w:lvlJc w:val="left"/>
      <w:pPr>
        <w:ind w:left="1920" w:hanging="480"/>
      </w:pPr>
    </w:lvl>
    <w:lvl w:ilvl="4" w:tentative="0">
      <w:start w:val="1"/>
      <w:numFmt w:val="ideographTraditional"/>
      <w:lvlText w:val="%5、"/>
      <w:lvlJc w:val="left"/>
      <w:pPr>
        <w:ind w:left="2400" w:hanging="480"/>
      </w:pPr>
    </w:lvl>
    <w:lvl w:ilvl="5" w:tentative="0">
      <w:start w:val="1"/>
      <w:numFmt w:val="lowerRoman"/>
      <w:lvlText w:val="%6."/>
      <w:lvlJc w:val="right"/>
      <w:pPr>
        <w:ind w:left="2880" w:hanging="480"/>
      </w:pPr>
    </w:lvl>
    <w:lvl w:ilvl="6" w:tentative="0">
      <w:start w:val="1"/>
      <w:numFmt w:val="decimal"/>
      <w:lvlText w:val="%7."/>
      <w:lvlJc w:val="left"/>
      <w:pPr>
        <w:ind w:left="3360" w:hanging="480"/>
      </w:pPr>
    </w:lvl>
    <w:lvl w:ilvl="7" w:tentative="0">
      <w:start w:val="1"/>
      <w:numFmt w:val="ideographTraditional"/>
      <w:lvlText w:val="%8、"/>
      <w:lvlJc w:val="left"/>
      <w:pPr>
        <w:ind w:left="3840" w:hanging="480"/>
      </w:pPr>
    </w:lvl>
    <w:lvl w:ilvl="8" w:tentative="0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  <w:lvlOverride w:ilvl="0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99C"/>
    <w:rsid w:val="000962D7"/>
    <w:rsid w:val="00163FEC"/>
    <w:rsid w:val="00186DB5"/>
    <w:rsid w:val="001C1491"/>
    <w:rsid w:val="003134F7"/>
    <w:rsid w:val="004C74E4"/>
    <w:rsid w:val="004E7DC6"/>
    <w:rsid w:val="004F7019"/>
    <w:rsid w:val="0054682F"/>
    <w:rsid w:val="007E1A41"/>
    <w:rsid w:val="0081399C"/>
    <w:rsid w:val="009764E7"/>
    <w:rsid w:val="00C74D64"/>
    <w:rsid w:val="00CD01BA"/>
    <w:rsid w:val="00D74F82"/>
    <w:rsid w:val="00F93CA8"/>
    <w:rsid w:val="388F6C6B"/>
    <w:rsid w:val="61B81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4"/>
      <w:szCs w:val="22"/>
      <w:lang w:val="en-US" w:eastAsia="zh-TW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unhideWhenUsed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5">
    <w:name w:val="Strong"/>
    <w:basedOn w:val="4"/>
    <w:qFormat/>
    <w:uiPriority w:val="22"/>
    <w:rPr>
      <w:b/>
      <w:bCs/>
    </w:rPr>
  </w:style>
  <w:style w:type="character" w:styleId="6">
    <w:name w:val="FollowedHyperlink"/>
    <w:basedOn w:val="4"/>
    <w:semiHidden/>
    <w:unhideWhenUsed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7">
    <w:name w:val="Hyperlink"/>
    <w:basedOn w:val="4"/>
    <w:unhideWhenUsed/>
    <w:uiPriority w:val="99"/>
    <w:rPr>
      <w:color w:val="0000FF"/>
      <w:u w:val="single"/>
    </w:rPr>
  </w:style>
  <w:style w:type="paragraph" w:styleId="9">
    <w:name w:val="List Paragraph"/>
    <w:basedOn w:val="1"/>
    <w:qFormat/>
    <w:uiPriority w:val="34"/>
    <w:pPr>
      <w:ind w:left="480" w:leftChars="200"/>
    </w:pPr>
  </w:style>
  <w:style w:type="character" w:customStyle="1" w:styleId="10">
    <w:name w:val="input-group-addon"/>
    <w:basedOn w:val="4"/>
    <w:uiPriority w:val="0"/>
  </w:style>
  <w:style w:type="character" w:customStyle="1" w:styleId="11">
    <w:name w:val="頁首 字元"/>
    <w:basedOn w:val="4"/>
    <w:link w:val="3"/>
    <w:uiPriority w:val="99"/>
    <w:rPr>
      <w:sz w:val="20"/>
      <w:szCs w:val="20"/>
    </w:rPr>
  </w:style>
  <w:style w:type="character" w:customStyle="1" w:styleId="12">
    <w:name w:val="頁尾 字元"/>
    <w:basedOn w:val="4"/>
    <w:link w:val="2"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259</Words>
  <Characters>1478</Characters>
  <Lines>12</Lines>
  <Paragraphs>3</Paragraphs>
  <TotalTime>65</TotalTime>
  <ScaleCrop>false</ScaleCrop>
  <LinksUpToDate>false</LinksUpToDate>
  <CharactersWithSpaces>1734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2018-08-22T07:42:00Z</dcterms:created>
  <dc:creator>Cathy</dc:creator>
  <cp:lastModifiedBy>Administrator</cp:lastModifiedBy>
  <dcterms:modified xsi:type="dcterms:W3CDTF">2019-02-26T08:06:33Z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