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="200" w:afterAutospacing="0" w:line="600" w:lineRule="atLeast"/>
        <w:jc w:val="center"/>
        <w:rPr>
          <w:rFonts w:hint="default" w:ascii="黑体" w:hAnsi="黑体" w:eastAsia="黑体" w:cs="Heiti SC Medium"/>
          <w:bCs/>
          <w:sz w:val="44"/>
          <w:szCs w:val="44"/>
          <w:shd w:val="clear" w:color="auto" w:fill="FFFFFF"/>
        </w:rPr>
      </w:pPr>
      <w:r>
        <w:rPr>
          <w:rFonts w:hint="default" w:ascii="黑体" w:hAnsi="黑体" w:eastAsia="黑体" w:cs="Heiti SC Medium"/>
          <w:bCs/>
          <w:sz w:val="44"/>
          <w:szCs w:val="44"/>
          <w:shd w:val="clear" w:color="auto" w:fill="FFFFFF"/>
        </w:rPr>
        <w:t>来访预约建议审核单位</w:t>
      </w:r>
    </w:p>
    <w:p>
      <w:pPr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bidi="ar"/>
        </w:rPr>
      </w:pP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bidi="ar"/>
        </w:rPr>
        <w:t>来</w:t>
      </w:r>
      <w:bookmarkStart w:id="0" w:name="_GoBack"/>
      <w:bookmarkEnd w:id="0"/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bidi="ar"/>
        </w:rPr>
        <w:t>访预约请依据实际需求，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bidi="ar"/>
        </w:rPr>
        <w:t>可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bidi="ar"/>
        </w:rPr>
        <w:t>参照以下表格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bidi="ar"/>
        </w:rPr>
        <w:t>选择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bidi="ar"/>
        </w:rPr>
        <w:t>相应预约审核单位，审核通过后可来访广州国际校区。若不明确拜访人员及审核单位，可提交苏东吴（物业）进行审核预约。</w:t>
      </w:r>
    </w:p>
    <w:p>
      <w:pPr>
        <w:rPr>
          <w:rFonts w:hint="default"/>
        </w:rPr>
      </w:pP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rPr>
          <w:jc w:val="center"/>
        </w:trPr>
        <w:tc>
          <w:tcPr>
            <w:tcW w:w="2500" w:type="pct"/>
            <w:shd w:val="clear" w:color="auto" w:fill="A4A4A4" w:themeFill="background1" w:themeFillShade="A5"/>
            <w:vAlign w:val="top"/>
          </w:tcPr>
          <w:p>
            <w:pPr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  <w:t>拜访人员</w:t>
            </w:r>
          </w:p>
        </w:tc>
        <w:tc>
          <w:tcPr>
            <w:tcW w:w="2500" w:type="pct"/>
            <w:shd w:val="clear" w:color="auto" w:fill="A4A4A4" w:themeFill="background1" w:themeFillShade="A5"/>
            <w:vAlign w:val="top"/>
          </w:tcPr>
          <w:p>
            <w:pPr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  <w:t>建议审核单位</w:t>
            </w:r>
          </w:p>
        </w:tc>
      </w:tr>
      <w:tr>
        <w:trPr>
          <w:jc w:val="center"/>
        </w:trPr>
        <w:tc>
          <w:tcPr>
            <w:tcW w:w="2500" w:type="pct"/>
            <w:vAlign w:val="top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  <w:t>学生家长</w:t>
            </w:r>
          </w:p>
        </w:tc>
        <w:tc>
          <w:tcPr>
            <w:tcW w:w="2500" w:type="pct"/>
            <w:vAlign w:val="top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  <w:t>学院辅导员</w:t>
            </w:r>
          </w:p>
        </w:tc>
      </w:tr>
      <w:tr>
        <w:trPr>
          <w:jc w:val="center"/>
        </w:trPr>
        <w:tc>
          <w:tcPr>
            <w:tcW w:w="2500" w:type="pct"/>
            <w:vAlign w:val="top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  <w:t>校外单位因公拜访</w:t>
            </w:r>
          </w:p>
        </w:tc>
        <w:tc>
          <w:tcPr>
            <w:tcW w:w="2500" w:type="pct"/>
            <w:vAlign w:val="top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  <w:t>相应教职工</w:t>
            </w:r>
          </w:p>
        </w:tc>
      </w:tr>
      <w:tr>
        <w:trPr>
          <w:jc w:val="center"/>
        </w:trPr>
        <w:tc>
          <w:tcPr>
            <w:tcW w:w="2500" w:type="pct"/>
            <w:vAlign w:val="top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  <w:t>商铺、施工单位等</w:t>
            </w:r>
          </w:p>
        </w:tc>
        <w:tc>
          <w:tcPr>
            <w:tcW w:w="2500" w:type="pct"/>
            <w:vAlign w:val="top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  <w:t>苏东吴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32"/>
                <w:szCs w:val="32"/>
                <w:lang w:eastAsia="zh-CN" w:bidi="ar-SA"/>
              </w:rPr>
              <w:t>（物业）</w:t>
            </w:r>
          </w:p>
        </w:tc>
      </w:tr>
      <w:tr>
        <w:trPr>
          <w:jc w:val="center"/>
        </w:trPr>
        <w:tc>
          <w:tcPr>
            <w:tcW w:w="2500" w:type="pct"/>
            <w:vAlign w:val="top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  <w:t>其他（临时访客等）</w:t>
            </w:r>
          </w:p>
        </w:tc>
        <w:tc>
          <w:tcPr>
            <w:tcW w:w="2500" w:type="pct"/>
            <w:vAlign w:val="top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  <w:t>苏东吴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32"/>
                <w:szCs w:val="32"/>
                <w:lang w:eastAsia="zh-CN" w:bidi="ar-SA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  <w:t>物业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32"/>
                <w:szCs w:val="32"/>
                <w:lang w:eastAsia="zh-CN" w:bidi="ar-SA"/>
              </w:rPr>
              <w:t>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Heiti SC Medium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lucida Grande">
    <w:panose1 w:val="020B0600040502020204"/>
    <w:charset w:val="00"/>
    <w:family w:val="auto"/>
    <w:pitch w:val="default"/>
    <w:sig w:usb0="E1000AEF" w:usb1="5000A1FF" w:usb2="00000000" w:usb3="00000000" w:csb0="200001BF" w:csb1="4F01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F8F6C"/>
    <w:rsid w:val="5FFF8F6C"/>
    <w:rsid w:val="7B6FB22B"/>
    <w:rsid w:val="7FF71E73"/>
    <w:rsid w:val="7FFB1A5D"/>
    <w:rsid w:val="DDFD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2020-12-11T23:27:00Z</dcterms:created>
  <dc:creator>jelly</dc:creator>
  <cp:lastModifiedBy>jelly</cp:lastModifiedBy>
  <dcterms:modified xsi:type="dcterms:W3CDTF">2020-12-11T16:53:35Z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