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2811D6">
      <w:pPr>
        <w:rPr>
          <w:rFonts w:ascii="仿宋_GB2312" w:hAnsi="仿宋" w:eastAsia="仿宋_GB2312"/>
          <w:sz w:val="28"/>
        </w:rPr>
      </w:pPr>
      <w:r>
        <w:rPr>
          <w:rFonts w:hint="eastAsia" w:ascii="仿宋_GB2312" w:hAnsi="仿宋" w:eastAsia="仿宋_GB2312"/>
          <w:sz w:val="28"/>
        </w:rPr>
        <w:t>附件1：</w:t>
      </w:r>
    </w:p>
    <w:p w14:paraId="2F41A2A1">
      <w:pPr>
        <w:jc w:val="center"/>
        <w:rPr>
          <w:rFonts w:ascii="Times New Roman" w:hAnsi="Times New Roman" w:eastAsia="华文中宋" w:cs="宋体"/>
          <w:b/>
          <w:sz w:val="28"/>
          <w:szCs w:val="28"/>
        </w:rPr>
      </w:pPr>
      <w:r>
        <w:rPr>
          <w:rFonts w:hint="eastAsia" w:ascii="Times New Roman" w:hAnsi="Times New Roman" w:eastAsia="华文中宋"/>
          <w:b/>
          <w:sz w:val="28"/>
          <w:szCs w:val="28"/>
        </w:rPr>
        <w:t>华南理工大学20</w:t>
      </w:r>
      <w:r>
        <w:rPr>
          <w:rFonts w:ascii="Times New Roman" w:hAnsi="Times New Roman" w:eastAsia="华文中宋"/>
          <w:b/>
          <w:sz w:val="28"/>
          <w:szCs w:val="28"/>
        </w:rPr>
        <w:t>2</w:t>
      </w:r>
      <w:r>
        <w:rPr>
          <w:rFonts w:hint="eastAsia" w:ascii="Times New Roman" w:hAnsi="Times New Roman" w:eastAsia="华文中宋"/>
          <w:b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eastAsia="华文中宋"/>
          <w:b/>
          <w:sz w:val="28"/>
          <w:szCs w:val="28"/>
        </w:rPr>
        <w:t>年</w:t>
      </w:r>
      <w:r>
        <w:rPr>
          <w:rFonts w:hint="eastAsia" w:ascii="Times New Roman" w:hAnsi="Times New Roman" w:eastAsia="华文中宋"/>
          <w:b/>
          <w:sz w:val="28"/>
          <w:szCs w:val="28"/>
          <w:lang w:val="en-US" w:eastAsia="zh-CN"/>
        </w:rPr>
        <w:t>心理文化节</w:t>
      </w:r>
      <w:r>
        <w:rPr>
          <w:rFonts w:hint="eastAsia" w:ascii="Times New Roman" w:hAnsi="Times New Roman" w:eastAsia="华文中宋"/>
          <w:b/>
          <w:sz w:val="28"/>
          <w:szCs w:val="28"/>
        </w:rPr>
        <w:t>游园会</w:t>
      </w:r>
      <w:r>
        <w:rPr>
          <w:rFonts w:hint="eastAsia" w:ascii="Times New Roman" w:hAnsi="Times New Roman" w:eastAsia="华文中宋" w:cs="宋体"/>
          <w:b/>
          <w:sz w:val="28"/>
          <w:szCs w:val="28"/>
        </w:rPr>
        <w:t>摊位申报表</w:t>
      </w:r>
    </w:p>
    <w:tbl>
      <w:tblPr>
        <w:tblStyle w:val="4"/>
        <w:tblW w:w="918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3"/>
        <w:gridCol w:w="1052"/>
        <w:gridCol w:w="1074"/>
        <w:gridCol w:w="1418"/>
        <w:gridCol w:w="567"/>
        <w:gridCol w:w="564"/>
        <w:gridCol w:w="2302"/>
      </w:tblGrid>
      <w:tr w14:paraId="05279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203" w:type="dxa"/>
            <w:vAlign w:val="center"/>
          </w:tcPr>
          <w:p w14:paraId="2D32693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院（系）名称</w:t>
            </w:r>
          </w:p>
        </w:tc>
        <w:tc>
          <w:tcPr>
            <w:tcW w:w="6977" w:type="dxa"/>
            <w:gridSpan w:val="6"/>
            <w:vAlign w:val="center"/>
          </w:tcPr>
          <w:p w14:paraId="0E0AA368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479A7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03" w:type="dxa"/>
            <w:vAlign w:val="center"/>
          </w:tcPr>
          <w:p w14:paraId="7A55375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摊位名称</w:t>
            </w:r>
          </w:p>
        </w:tc>
        <w:tc>
          <w:tcPr>
            <w:tcW w:w="6977" w:type="dxa"/>
            <w:gridSpan w:val="6"/>
            <w:vAlign w:val="center"/>
          </w:tcPr>
          <w:p w14:paraId="3DF79B3F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7BD29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4" w:hRule="atLeast"/>
        </w:trPr>
        <w:tc>
          <w:tcPr>
            <w:tcW w:w="2203" w:type="dxa"/>
            <w:vAlign w:val="center"/>
          </w:tcPr>
          <w:p w14:paraId="5C6C6258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面向范围</w:t>
            </w:r>
          </w:p>
        </w:tc>
        <w:tc>
          <w:tcPr>
            <w:tcW w:w="2126" w:type="dxa"/>
            <w:gridSpan w:val="2"/>
            <w:vAlign w:val="center"/>
          </w:tcPr>
          <w:p w14:paraId="1B16D01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71D2B50E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申报类别</w:t>
            </w:r>
          </w:p>
        </w:tc>
        <w:tc>
          <w:tcPr>
            <w:tcW w:w="2866" w:type="dxa"/>
            <w:gridSpan w:val="2"/>
            <w:vAlign w:val="center"/>
          </w:tcPr>
          <w:p w14:paraId="625BFDC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□自我探索馆</w:t>
            </w:r>
          </w:p>
          <w:p w14:paraId="1D9C3BA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□知识提升馆</w:t>
            </w:r>
          </w:p>
          <w:p w14:paraId="24717D92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□情绪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舒压</w:t>
            </w:r>
            <w:r>
              <w:rPr>
                <w:rFonts w:hint="eastAsia" w:ascii="宋体" w:hAnsi="宋体"/>
                <w:sz w:val="24"/>
              </w:rPr>
              <w:t>馆</w:t>
            </w:r>
          </w:p>
          <w:p w14:paraId="72217F59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创意想象</w:t>
            </w:r>
            <w:r>
              <w:rPr>
                <w:rFonts w:hint="eastAsia" w:ascii="宋体" w:hAnsi="宋体"/>
                <w:sz w:val="24"/>
              </w:rPr>
              <w:t>馆</w:t>
            </w:r>
          </w:p>
          <w:p w14:paraId="430A5C9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传统文化</w:t>
            </w:r>
            <w:r>
              <w:rPr>
                <w:rFonts w:hint="eastAsia" w:ascii="宋体" w:hAnsi="宋体"/>
                <w:sz w:val="24"/>
              </w:rPr>
              <w:t>馆</w:t>
            </w:r>
          </w:p>
        </w:tc>
      </w:tr>
      <w:tr w14:paraId="13531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2203" w:type="dxa"/>
            <w:vAlign w:val="center"/>
          </w:tcPr>
          <w:p w14:paraId="0F62A6A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活动责任人（老师）及联系电话</w:t>
            </w:r>
          </w:p>
        </w:tc>
        <w:tc>
          <w:tcPr>
            <w:tcW w:w="6977" w:type="dxa"/>
            <w:gridSpan w:val="6"/>
            <w:vAlign w:val="center"/>
          </w:tcPr>
          <w:p w14:paraId="5F768260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1DF0E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203" w:type="dxa"/>
            <w:vAlign w:val="center"/>
          </w:tcPr>
          <w:p w14:paraId="704B2027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活动总负责人</w:t>
            </w:r>
            <w:r>
              <w:rPr>
                <w:rFonts w:hint="eastAsia" w:ascii="宋体" w:hAnsi="宋体"/>
                <w:sz w:val="24"/>
                <w:lang w:eastAsia="zh-CN"/>
              </w:rPr>
              <w:t>（学生）</w:t>
            </w:r>
            <w:r>
              <w:rPr>
                <w:rFonts w:hint="eastAsia" w:ascii="宋体" w:hAnsi="宋体"/>
                <w:sz w:val="24"/>
              </w:rPr>
              <w:t>及联系方式（微信号及电话）</w:t>
            </w:r>
          </w:p>
        </w:tc>
        <w:tc>
          <w:tcPr>
            <w:tcW w:w="6977" w:type="dxa"/>
            <w:gridSpan w:val="6"/>
            <w:vAlign w:val="center"/>
          </w:tcPr>
          <w:p w14:paraId="140A3CA2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</w:tc>
      </w:tr>
      <w:tr w14:paraId="4080E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2203" w:type="dxa"/>
            <w:vAlign w:val="center"/>
          </w:tcPr>
          <w:p w14:paraId="7182F3AC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活动介绍</w:t>
            </w:r>
          </w:p>
          <w:p w14:paraId="1137DA7A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（可另附纸）</w:t>
            </w:r>
          </w:p>
        </w:tc>
        <w:tc>
          <w:tcPr>
            <w:tcW w:w="6977" w:type="dxa"/>
            <w:gridSpan w:val="6"/>
            <w:vAlign w:val="center"/>
          </w:tcPr>
          <w:p w14:paraId="0FA9FA2F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（包括活动主题、组织机构、活动内容及形式、保障措施等）</w:t>
            </w:r>
          </w:p>
          <w:p w14:paraId="57DC4A42">
            <w:pPr>
              <w:spacing w:before="156" w:beforeLines="50" w:after="156" w:afterLines="50"/>
              <w:jc w:val="center"/>
              <w:rPr>
                <w:rFonts w:ascii="宋体" w:hAnsi="宋体"/>
                <w:sz w:val="24"/>
              </w:rPr>
            </w:pPr>
          </w:p>
          <w:p w14:paraId="5C8E6D10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C8CAFBA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  <w:p w14:paraId="48C024C3">
            <w:pPr>
              <w:spacing w:before="156" w:beforeLines="50" w:after="156" w:afterLines="50"/>
              <w:rPr>
                <w:rFonts w:ascii="宋体" w:hAnsi="宋体"/>
                <w:sz w:val="24"/>
              </w:rPr>
            </w:pPr>
          </w:p>
        </w:tc>
      </w:tr>
      <w:tr w14:paraId="60FE6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3" w:type="dxa"/>
            <w:vMerge w:val="restart"/>
            <w:vAlign w:val="center"/>
          </w:tcPr>
          <w:p w14:paraId="17A223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经费预算</w:t>
            </w:r>
          </w:p>
          <w:p w14:paraId="6B66AE0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（表格可延伸）</w:t>
            </w:r>
          </w:p>
        </w:tc>
        <w:tc>
          <w:tcPr>
            <w:tcW w:w="1052" w:type="dxa"/>
            <w:vAlign w:val="center"/>
          </w:tcPr>
          <w:p w14:paraId="5AA112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492" w:type="dxa"/>
            <w:gridSpan w:val="2"/>
            <w:vAlign w:val="center"/>
          </w:tcPr>
          <w:p w14:paraId="2CB17E3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</w:p>
        </w:tc>
        <w:tc>
          <w:tcPr>
            <w:tcW w:w="1131" w:type="dxa"/>
            <w:gridSpan w:val="2"/>
            <w:vAlign w:val="center"/>
          </w:tcPr>
          <w:p w14:paraId="7E581D2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经费（元）</w:t>
            </w:r>
          </w:p>
        </w:tc>
        <w:tc>
          <w:tcPr>
            <w:tcW w:w="2302" w:type="dxa"/>
            <w:vAlign w:val="center"/>
          </w:tcPr>
          <w:p w14:paraId="2BFC54E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备注（用途说明）</w:t>
            </w:r>
          </w:p>
        </w:tc>
      </w:tr>
      <w:tr w14:paraId="111F9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03" w:type="dxa"/>
            <w:vMerge w:val="continue"/>
            <w:vAlign w:val="center"/>
          </w:tcPr>
          <w:p w14:paraId="07DF6CD1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453C0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2492" w:type="dxa"/>
            <w:gridSpan w:val="2"/>
            <w:vAlign w:val="center"/>
          </w:tcPr>
          <w:p w14:paraId="319CE1B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E10EEC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32D5BCA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6D762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03" w:type="dxa"/>
            <w:vMerge w:val="continue"/>
            <w:vAlign w:val="center"/>
          </w:tcPr>
          <w:p w14:paraId="37D21E3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05A5CD9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492" w:type="dxa"/>
            <w:gridSpan w:val="2"/>
            <w:vAlign w:val="center"/>
          </w:tcPr>
          <w:p w14:paraId="069F26E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016B8BF9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0024B13A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20178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203" w:type="dxa"/>
            <w:vMerge w:val="continue"/>
            <w:vAlign w:val="center"/>
          </w:tcPr>
          <w:p w14:paraId="319BA8E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2" w:type="dxa"/>
            <w:vAlign w:val="center"/>
          </w:tcPr>
          <w:p w14:paraId="2201464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492" w:type="dxa"/>
            <w:gridSpan w:val="2"/>
            <w:vAlign w:val="center"/>
          </w:tcPr>
          <w:p w14:paraId="0FF6D81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1" w:type="dxa"/>
            <w:gridSpan w:val="2"/>
            <w:vAlign w:val="center"/>
          </w:tcPr>
          <w:p w14:paraId="2722FC0D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302" w:type="dxa"/>
            <w:vAlign w:val="center"/>
          </w:tcPr>
          <w:p w14:paraId="589ECF2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EDD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03" w:type="dxa"/>
            <w:vMerge w:val="continue"/>
            <w:vAlign w:val="center"/>
          </w:tcPr>
          <w:p w14:paraId="658CEAAC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977" w:type="dxa"/>
            <w:gridSpan w:val="6"/>
            <w:vAlign w:val="center"/>
          </w:tcPr>
          <w:p w14:paraId="04A5A3D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总计：       （元）</w:t>
            </w:r>
          </w:p>
        </w:tc>
      </w:tr>
      <w:tr w14:paraId="5276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2203" w:type="dxa"/>
            <w:vAlign w:val="center"/>
          </w:tcPr>
          <w:p w14:paraId="16F5996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备注（包括特殊场地要求）</w:t>
            </w:r>
          </w:p>
        </w:tc>
        <w:tc>
          <w:tcPr>
            <w:tcW w:w="6977" w:type="dxa"/>
            <w:gridSpan w:val="6"/>
            <w:vAlign w:val="center"/>
          </w:tcPr>
          <w:p w14:paraId="2E1CD3AE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34B6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2203" w:type="dxa"/>
            <w:vAlign w:val="center"/>
          </w:tcPr>
          <w:p w14:paraId="7419B9F7">
            <w:pPr>
              <w:jc w:val="both"/>
              <w:rPr>
                <w:rFonts w:hint="eastAsia"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4"/>
              </w:rPr>
              <w:t>院</w:t>
            </w:r>
            <w:r>
              <w:rPr>
                <w:rFonts w:hint="eastAsia" w:ascii="宋体" w:hAnsi="宋体"/>
                <w:sz w:val="24"/>
                <w:lang w:eastAsia="zh-CN"/>
              </w:rPr>
              <w:t>（系）</w:t>
            </w:r>
            <w:r>
              <w:rPr>
                <w:rFonts w:hint="eastAsia" w:ascii="宋体" w:hAnsi="宋体"/>
                <w:sz w:val="24"/>
              </w:rPr>
              <w:t>推荐意见</w:t>
            </w:r>
          </w:p>
        </w:tc>
        <w:tc>
          <w:tcPr>
            <w:tcW w:w="6977" w:type="dxa"/>
            <w:gridSpan w:val="6"/>
            <w:vAlign w:val="center"/>
          </w:tcPr>
          <w:p w14:paraId="1F8CBDC8">
            <w:pPr>
              <w:rPr>
                <w:rFonts w:ascii="宋体" w:hAnsi="宋体"/>
                <w:sz w:val="24"/>
              </w:rPr>
            </w:pPr>
          </w:p>
          <w:p w14:paraId="4E7AAFDF">
            <w:pPr>
              <w:rPr>
                <w:rFonts w:ascii="宋体" w:hAnsi="宋体"/>
                <w:sz w:val="24"/>
              </w:rPr>
            </w:pPr>
          </w:p>
          <w:p w14:paraId="015E8197">
            <w:pPr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  <w:p w14:paraId="043E91A5">
            <w:pPr>
              <w:rPr>
                <w:rFonts w:ascii="宋体" w:hAnsi="宋体"/>
                <w:sz w:val="24"/>
              </w:rPr>
            </w:pPr>
          </w:p>
          <w:p w14:paraId="1DEC6AFB">
            <w:pPr>
              <w:rPr>
                <w:rFonts w:ascii="宋体" w:hAnsi="宋体"/>
                <w:sz w:val="24"/>
              </w:rPr>
            </w:pPr>
          </w:p>
          <w:p w14:paraId="4F746B30">
            <w:pPr>
              <w:rPr>
                <w:rFonts w:ascii="宋体" w:hAnsi="宋体"/>
                <w:sz w:val="24"/>
              </w:rPr>
            </w:pPr>
          </w:p>
          <w:p w14:paraId="06B0946B">
            <w:pPr>
              <w:rPr>
                <w:rFonts w:ascii="宋体" w:hAnsi="宋体"/>
                <w:sz w:val="24"/>
              </w:rPr>
            </w:pPr>
          </w:p>
          <w:p w14:paraId="292644F0">
            <w:pPr>
              <w:rPr>
                <w:rFonts w:ascii="宋体" w:hAnsi="宋体"/>
                <w:sz w:val="24"/>
              </w:rPr>
            </w:pPr>
          </w:p>
          <w:p w14:paraId="19D85A7D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签名：             日期：</w:t>
            </w:r>
          </w:p>
          <w:p w14:paraId="0A45A505">
            <w:pPr>
              <w:rPr>
                <w:rFonts w:ascii="宋体" w:hAnsi="宋体" w:eastAsia="宋体" w:cs="Times New Roman"/>
                <w:kern w:val="2"/>
                <w:sz w:val="24"/>
                <w:szCs w:val="22"/>
                <w:lang w:val="en-US" w:eastAsia="zh-CN" w:bidi="ar-SA"/>
              </w:rPr>
            </w:pPr>
          </w:p>
        </w:tc>
      </w:tr>
    </w:tbl>
    <w:p w14:paraId="47A0C8FA">
      <w:pPr>
        <w:jc w:val="both"/>
        <w:rPr>
          <w:rFonts w:hint="eastAsia"/>
          <w:lang w:eastAsia="zh-Hans"/>
        </w:rPr>
      </w:pPr>
      <w:r>
        <w:rPr>
          <w:rFonts w:hint="eastAsia"/>
          <w:b/>
          <w:bCs/>
          <w:lang w:eastAsia="zh-Hans"/>
        </w:rPr>
        <w:t>注</w:t>
      </w:r>
      <w:r>
        <w:rPr>
          <w:lang w:eastAsia="zh-Hans"/>
        </w:rPr>
        <w:t>：</w:t>
      </w:r>
      <w:r>
        <w:rPr>
          <w:rFonts w:hint="eastAsia"/>
          <w:b/>
          <w:bCs/>
          <w:lang w:eastAsia="zh-CN"/>
        </w:rPr>
        <w:t>请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申请摊位的组织于5月</w:t>
      </w:r>
      <w:r>
        <w:rPr>
          <w:rStyle w:val="6"/>
          <w:rFonts w:hint="eastAsia" w:ascii="Times New Roman" w:hAnsi="Times New Roman" w:cs="宋体"/>
          <w:color w:val="2F2B20"/>
          <w:szCs w:val="24"/>
          <w:lang w:val="en-US" w:eastAsia="zh-CN"/>
        </w:rPr>
        <w:t>6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日前将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CN"/>
        </w:rPr>
        <w:t>签字盖章后的扫描件</w:t>
      </w:r>
      <w:r>
        <w:rPr>
          <w:rStyle w:val="6"/>
          <w:rFonts w:hint="eastAsia" w:ascii="Times New Roman" w:hAnsi="Times New Roman" w:cs="宋体"/>
          <w:color w:val="2F2B20"/>
          <w:szCs w:val="24"/>
          <w:lang w:eastAsia="zh-Hans"/>
        </w:rPr>
        <w:t>申报表发送至raomeng_2020@qq.com</w:t>
      </w:r>
    </w:p>
    <w:p w14:paraId="7A8F54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