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D30241">
      <w:pPr>
        <w:spacing w:line="600" w:lineRule="exact"/>
        <w:ind w:right="-2"/>
        <w:jc w:val="left"/>
        <w:rPr>
          <w:rFonts w:eastAsia="仿宋_GB2312"/>
          <w:b/>
          <w:color w:val="000000"/>
          <w:sz w:val="32"/>
          <w:szCs w:val="32"/>
        </w:rPr>
      </w:pPr>
      <w:r>
        <w:rPr>
          <w:rFonts w:eastAsia="仿宋_GB2312"/>
          <w:b/>
          <w:color w:val="000000"/>
          <w:sz w:val="32"/>
          <w:szCs w:val="32"/>
        </w:rPr>
        <w:t>附件</w:t>
      </w:r>
      <w:r>
        <w:rPr>
          <w:rFonts w:hint="eastAsia" w:eastAsia="仿宋_GB2312"/>
          <w:b/>
          <w:color w:val="000000"/>
          <w:sz w:val="32"/>
          <w:szCs w:val="32"/>
        </w:rPr>
        <w:t>2：工程类博士专业学位研究生毕业（学位）论文送审资格审核通过公示名单</w:t>
      </w:r>
    </w:p>
    <w:p w14:paraId="7F8F3C9C">
      <w:pPr>
        <w:spacing w:line="600" w:lineRule="exact"/>
        <w:ind w:right="-2"/>
        <w:jc w:val="left"/>
        <w:rPr>
          <w:rFonts w:eastAsia="仿宋_GB2312"/>
          <w:color w:val="000000"/>
          <w:sz w:val="28"/>
          <w:szCs w:val="28"/>
        </w:rPr>
      </w:pPr>
      <w:r>
        <w:rPr>
          <w:rFonts w:hint="eastAsia" w:eastAsia="仿宋_GB2312"/>
          <w:color w:val="000000"/>
          <w:sz w:val="28"/>
          <w:szCs w:val="28"/>
        </w:rPr>
        <w:t>院（系）（盖章）：</w:t>
      </w: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0"/>
        <w:gridCol w:w="1699"/>
        <w:gridCol w:w="2133"/>
        <w:gridCol w:w="1816"/>
        <w:gridCol w:w="7920"/>
      </w:tblGrid>
      <w:tr w14:paraId="54FA9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412" w:type="pct"/>
            <w:vAlign w:val="center"/>
          </w:tcPr>
          <w:p w14:paraId="19C5B68B">
            <w:pPr>
              <w:widowControl/>
              <w:wordWrap w:val="0"/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eastAsia="仿宋_GB2312"/>
                <w:b/>
                <w:bCs/>
                <w:color w:val="000000"/>
                <w:sz w:val="32"/>
              </w:rPr>
              <w:t>姓名</w:t>
            </w:r>
          </w:p>
        </w:tc>
        <w:tc>
          <w:tcPr>
            <w:tcW w:w="574" w:type="pct"/>
            <w:vAlign w:val="center"/>
          </w:tcPr>
          <w:p w14:paraId="1EF09838">
            <w:pPr>
              <w:widowControl/>
              <w:wordWrap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32"/>
              </w:rPr>
              <w:t>学号</w:t>
            </w:r>
          </w:p>
        </w:tc>
        <w:tc>
          <w:tcPr>
            <w:tcW w:w="721" w:type="pct"/>
            <w:vAlign w:val="center"/>
          </w:tcPr>
          <w:p w14:paraId="09A058D4">
            <w:pPr>
              <w:widowControl/>
              <w:wordWrap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eastAsia="仿宋_GB2312"/>
                <w:b/>
                <w:bCs/>
                <w:color w:val="000000"/>
                <w:sz w:val="32"/>
              </w:rPr>
              <w:t>院（系）</w:t>
            </w:r>
          </w:p>
        </w:tc>
        <w:tc>
          <w:tcPr>
            <w:tcW w:w="614" w:type="pct"/>
            <w:vAlign w:val="center"/>
          </w:tcPr>
          <w:p w14:paraId="485B5F5A">
            <w:pPr>
              <w:widowControl/>
              <w:wordWrap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eastAsia="仿宋_GB2312"/>
                <w:b/>
                <w:bCs/>
                <w:color w:val="000000"/>
                <w:sz w:val="32"/>
              </w:rPr>
              <w:t>专业</w:t>
            </w:r>
          </w:p>
        </w:tc>
        <w:tc>
          <w:tcPr>
            <w:tcW w:w="2677" w:type="pct"/>
            <w:vAlign w:val="center"/>
          </w:tcPr>
          <w:p w14:paraId="5C91A5D5">
            <w:pPr>
              <w:widowControl/>
              <w:wordWrap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eastAsia="仿宋_GB2312"/>
                <w:b/>
                <w:bCs/>
                <w:color w:val="000000"/>
                <w:sz w:val="32"/>
              </w:rPr>
              <w:t>学术成果</w:t>
            </w:r>
          </w:p>
        </w:tc>
      </w:tr>
      <w:tr w14:paraId="54733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1" w:hRule="exact"/>
        </w:trPr>
        <w:tc>
          <w:tcPr>
            <w:tcW w:w="412" w:type="pct"/>
            <w:vAlign w:val="center"/>
          </w:tcPr>
          <w:p w14:paraId="34DCC55C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谭纶</w:t>
            </w:r>
          </w:p>
        </w:tc>
        <w:tc>
          <w:tcPr>
            <w:tcW w:w="574" w:type="pct"/>
            <w:vAlign w:val="center"/>
          </w:tcPr>
          <w:p w14:paraId="157E0B0B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202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111081762</w:t>
            </w:r>
          </w:p>
        </w:tc>
        <w:tc>
          <w:tcPr>
            <w:tcW w:w="721" w:type="pct"/>
            <w:vAlign w:val="center"/>
          </w:tcPr>
          <w:p w14:paraId="54FFC94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土木与交通学院</w:t>
            </w:r>
          </w:p>
        </w:tc>
        <w:tc>
          <w:tcPr>
            <w:tcW w:w="614" w:type="pct"/>
            <w:vAlign w:val="center"/>
          </w:tcPr>
          <w:p w14:paraId="18D94298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机械</w:t>
            </w:r>
          </w:p>
        </w:tc>
        <w:tc>
          <w:tcPr>
            <w:tcW w:w="2677" w:type="pct"/>
            <w:vAlign w:val="center"/>
          </w:tcPr>
          <w:p w14:paraId="5478B110">
            <w:pPr>
              <w:numPr>
                <w:ilvl w:val="0"/>
                <w:numId w:val="1"/>
              </w:num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SCI论文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Cs w:val="21"/>
              </w:rPr>
              <w:t>篇、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energies</w:t>
            </w:r>
            <w:r>
              <w:rPr>
                <w:rFonts w:hint="eastAsia" w:ascii="宋体" w:hAnsi="宋体" w:cs="宋体"/>
                <w:szCs w:val="21"/>
              </w:rPr>
              <w:t>、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第一作者</w:t>
            </w:r>
            <w:r>
              <w:rPr>
                <w:rFonts w:hint="eastAsia" w:ascii="宋体" w:hAnsi="宋体" w:cs="宋体"/>
                <w:szCs w:val="21"/>
              </w:rPr>
              <w:t>、华南理工大学；</w:t>
            </w:r>
          </w:p>
          <w:p w14:paraId="5EED9640">
            <w:pPr>
              <w:numPr>
                <w:ilvl w:val="0"/>
                <w:numId w:val="1"/>
              </w:numPr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SCI论文1篇、Journal of Marine Science and Engineering、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第一作者</w:t>
            </w:r>
            <w:r>
              <w:rPr>
                <w:rFonts w:hint="eastAsia" w:ascii="宋体" w:hAnsi="宋体" w:cs="宋体"/>
                <w:szCs w:val="21"/>
              </w:rPr>
              <w:t>、华南理工大学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；</w:t>
            </w:r>
          </w:p>
        </w:tc>
      </w:tr>
    </w:tbl>
    <w:p w14:paraId="526198F1">
      <w:pPr>
        <w:adjustRightInd w:val="0"/>
        <w:snapToGrid w:val="0"/>
        <w:spacing w:after="120" w:afterLines="50" w:line="600" w:lineRule="exact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备注：</w:t>
      </w:r>
      <w:r>
        <w:rPr>
          <w:rFonts w:hint="eastAsia" w:eastAsia="仿宋_GB2312"/>
          <w:b/>
          <w:sz w:val="28"/>
          <w:szCs w:val="28"/>
        </w:rPr>
        <w:t>在公示期限内，如对公示名单学术成果有异议，可到各院（系）教务员老师处反馈查询。</w:t>
      </w:r>
    </w:p>
    <w:p w14:paraId="79F23E46">
      <w:pPr>
        <w:adjustRightInd w:val="0"/>
        <w:snapToGrid w:val="0"/>
        <w:spacing w:after="120" w:afterLines="50" w:line="600" w:lineRule="exact"/>
        <w:ind w:right="1280"/>
        <w:jc w:val="right"/>
        <w:rPr>
          <w:rFonts w:eastAsia="仿宋_GB2312"/>
          <w:b/>
          <w:sz w:val="28"/>
          <w:szCs w:val="28"/>
        </w:rPr>
      </w:pPr>
      <w:bookmarkStart w:id="0" w:name="_GoBack"/>
      <w:bookmarkEnd w:id="0"/>
      <w:r>
        <w:rPr>
          <w:rFonts w:eastAsia="仿宋_GB2312"/>
          <w:color w:val="000000"/>
          <w:sz w:val="28"/>
          <w:szCs w:val="28"/>
        </w:rPr>
        <w:t>院（系）主管领导签名：</w:t>
      </w:r>
    </w:p>
    <w:sectPr>
      <w:headerReference r:id="rId3" w:type="default"/>
      <w:pgSz w:w="16840" w:h="11907" w:orient="landscape"/>
      <w:pgMar w:top="1418" w:right="1134" w:bottom="1418" w:left="1134" w:header="567" w:footer="567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昆仑宋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FBC0A0">
    <w:pPr>
      <w:pStyle w:val="8"/>
      <w:pBdr>
        <w:bottom w:val="none" w:color="auto" w:sz="0" w:space="0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C2992E"/>
    <w:multiLevelType w:val="singleLevel"/>
    <w:tmpl w:val="7AC2992E"/>
    <w:lvl w:ilvl="0" w:tentative="0">
      <w:start w:val="1"/>
      <w:numFmt w:val="decimal"/>
      <w:suff w:val="space"/>
      <w:lvlText w:val="[%1]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40D59F8-332B-4194-8AD2-B01AB5F79713}">
  <ds:schemaRefs/>
</ds:datastoreItem>
</file>