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75FD1C">
      <w:pPr>
        <w:spacing w:line="360" w:lineRule="auto"/>
        <w:rPr>
          <w:rFonts w:hint="eastAsia" w:asciiTheme="minorEastAsia" w:hAnsiTheme="minorEastAsia"/>
          <w:color w:val="0D0D0D" w:themeColor="text1" w:themeTint="F2"/>
          <w:sz w:val="24"/>
          <w:szCs w:val="24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Theme="minorEastAsia" w:hAnsiTheme="minorEastAsia"/>
          <w:color w:val="0D0D0D" w:themeColor="text1" w:themeTint="F2"/>
          <w:sz w:val="24"/>
          <w:szCs w:val="24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附件：</w:t>
      </w:r>
    </w:p>
    <w:p w14:paraId="50A3F983">
      <w:pPr>
        <w:spacing w:line="360" w:lineRule="auto"/>
        <w:ind w:firstLine="3935" w:firstLineChars="1400"/>
        <w:rPr>
          <w:rFonts w:asciiTheme="minorEastAsia" w:hAnsiTheme="minorEastAsia"/>
          <w:b/>
          <w:bCs/>
          <w:color w:val="0D0D0D" w:themeColor="text1" w:themeTint="F2"/>
          <w:sz w:val="28"/>
          <w:szCs w:val="28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Theme="minorEastAsia" w:hAnsiTheme="minorEastAsia"/>
          <w:b/>
          <w:bCs/>
          <w:color w:val="0D0D0D" w:themeColor="text1" w:themeTint="F2"/>
          <w:sz w:val="28"/>
          <w:szCs w:val="28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报价单(模板)</w:t>
      </w:r>
    </w:p>
    <w:p w14:paraId="775F43D0">
      <w:pPr>
        <w:spacing w:line="360" w:lineRule="auto"/>
        <w:ind w:firstLine="480" w:firstLineChars="200"/>
        <w:rPr>
          <w:rFonts w:asciiTheme="minorEastAsia" w:hAnsiTheme="minorEastAsia"/>
          <w:color w:val="0D0D0D" w:themeColor="text1" w:themeTint="F2"/>
          <w:sz w:val="24"/>
          <w:szCs w:val="24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Theme="minorEastAsia" w:hAnsiTheme="minorEastAsia"/>
          <w:color w:val="0D0D0D" w:themeColor="text1" w:themeTint="F2"/>
          <w:sz w:val="24"/>
          <w:szCs w:val="24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按照台班核算(（广州市内报价需包含路桥费和停车费，从化、增城、南沙区及长途可以另外注明，包油费和司机人工费及餐费)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34"/>
        <w:gridCol w:w="2594"/>
        <w:gridCol w:w="2717"/>
        <w:gridCol w:w="1641"/>
      </w:tblGrid>
      <w:tr w14:paraId="488B11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34" w:type="dxa"/>
            <w:vAlign w:val="center"/>
          </w:tcPr>
          <w:p w14:paraId="250D8002">
            <w:pPr>
              <w:spacing w:line="360" w:lineRule="auto"/>
              <w:jc w:val="center"/>
              <w:rPr>
                <w:rFonts w:asciiTheme="minorEastAsia" w:hAnsiTheme="minorEastAsia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车型</w:t>
            </w:r>
          </w:p>
        </w:tc>
        <w:tc>
          <w:tcPr>
            <w:tcW w:w="2594" w:type="dxa"/>
            <w:vAlign w:val="center"/>
          </w:tcPr>
          <w:p w14:paraId="20AD34A6">
            <w:pPr>
              <w:spacing w:line="360" w:lineRule="auto"/>
              <w:jc w:val="center"/>
              <w:rPr>
                <w:rFonts w:asciiTheme="minorEastAsia" w:hAnsiTheme="minorEastAsia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台班(8小时以内,120公里以内)</w:t>
            </w:r>
          </w:p>
        </w:tc>
        <w:tc>
          <w:tcPr>
            <w:tcW w:w="2717" w:type="dxa"/>
            <w:vAlign w:val="center"/>
          </w:tcPr>
          <w:p w14:paraId="459E2577">
            <w:pPr>
              <w:spacing w:line="360" w:lineRule="auto"/>
              <w:jc w:val="center"/>
              <w:rPr>
                <w:rFonts w:asciiTheme="minorEastAsia" w:hAnsiTheme="minorEastAsia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超过台班部分收费标准( 元/公里， 元/小时)</w:t>
            </w:r>
          </w:p>
        </w:tc>
        <w:tc>
          <w:tcPr>
            <w:tcW w:w="1641" w:type="dxa"/>
            <w:vAlign w:val="center"/>
          </w:tcPr>
          <w:p w14:paraId="3C5DFB51">
            <w:pPr>
              <w:spacing w:line="360" w:lineRule="auto"/>
              <w:jc w:val="center"/>
              <w:rPr>
                <w:rFonts w:asciiTheme="minorEastAsia" w:hAnsiTheme="minorEastAsia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备注</w:t>
            </w:r>
          </w:p>
        </w:tc>
      </w:tr>
      <w:tr w14:paraId="26E8AA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34" w:type="dxa"/>
          </w:tcPr>
          <w:p w14:paraId="74F1B106">
            <w:pPr>
              <w:spacing w:line="360" w:lineRule="auto"/>
              <w:jc w:val="center"/>
              <w:rPr>
                <w:rFonts w:asciiTheme="minorEastAsia" w:hAnsiTheme="minorEastAsia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大客车</w:t>
            </w:r>
          </w:p>
        </w:tc>
        <w:tc>
          <w:tcPr>
            <w:tcW w:w="2594" w:type="dxa"/>
          </w:tcPr>
          <w:p w14:paraId="09EC7763">
            <w:pPr>
              <w:spacing w:line="360" w:lineRule="auto"/>
              <w:rPr>
                <w:rFonts w:asciiTheme="minorEastAsia" w:hAnsiTheme="minorEastAsia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2717" w:type="dxa"/>
          </w:tcPr>
          <w:p w14:paraId="394C4AA2">
            <w:pPr>
              <w:spacing w:line="360" w:lineRule="auto"/>
              <w:rPr>
                <w:rFonts w:asciiTheme="minorEastAsia" w:hAnsiTheme="minorEastAsia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641" w:type="dxa"/>
          </w:tcPr>
          <w:p w14:paraId="2F3701C7">
            <w:pPr>
              <w:spacing w:line="360" w:lineRule="auto"/>
              <w:rPr>
                <w:rFonts w:asciiTheme="minorEastAsia" w:hAnsiTheme="minorEastAsia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tr w14:paraId="061E96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34" w:type="dxa"/>
          </w:tcPr>
          <w:p w14:paraId="1A491A00">
            <w:pPr>
              <w:spacing w:line="360" w:lineRule="auto"/>
              <w:jc w:val="center"/>
              <w:rPr>
                <w:rFonts w:asciiTheme="minorEastAsia" w:hAnsiTheme="minorEastAsia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中巴车</w:t>
            </w:r>
          </w:p>
        </w:tc>
        <w:tc>
          <w:tcPr>
            <w:tcW w:w="2594" w:type="dxa"/>
          </w:tcPr>
          <w:p w14:paraId="6827ED4E">
            <w:pPr>
              <w:spacing w:line="360" w:lineRule="auto"/>
              <w:rPr>
                <w:rFonts w:asciiTheme="minorEastAsia" w:hAnsiTheme="minorEastAsia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2717" w:type="dxa"/>
          </w:tcPr>
          <w:p w14:paraId="16C41F64">
            <w:pPr>
              <w:spacing w:line="360" w:lineRule="auto"/>
              <w:rPr>
                <w:rFonts w:asciiTheme="minorEastAsia" w:hAnsiTheme="minorEastAsia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641" w:type="dxa"/>
          </w:tcPr>
          <w:p w14:paraId="2387CA76">
            <w:pPr>
              <w:spacing w:line="360" w:lineRule="auto"/>
              <w:rPr>
                <w:rFonts w:asciiTheme="minorEastAsia" w:hAnsiTheme="minorEastAsia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bookmarkStart w:id="0" w:name="_GoBack"/>
            <w:bookmarkEnd w:id="0"/>
          </w:p>
        </w:tc>
      </w:tr>
      <w:tr w14:paraId="4C702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34" w:type="dxa"/>
          </w:tcPr>
          <w:p w14:paraId="5D412C77">
            <w:pPr>
              <w:spacing w:line="360" w:lineRule="auto"/>
              <w:jc w:val="center"/>
              <w:rPr>
                <w:rFonts w:asciiTheme="minorEastAsia" w:hAnsiTheme="minorEastAsia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面包车</w:t>
            </w:r>
          </w:p>
        </w:tc>
        <w:tc>
          <w:tcPr>
            <w:tcW w:w="2594" w:type="dxa"/>
          </w:tcPr>
          <w:p w14:paraId="7D325441">
            <w:pPr>
              <w:spacing w:line="360" w:lineRule="auto"/>
              <w:rPr>
                <w:rFonts w:asciiTheme="minorEastAsia" w:hAnsiTheme="minorEastAsia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2717" w:type="dxa"/>
          </w:tcPr>
          <w:p w14:paraId="767BA046">
            <w:pPr>
              <w:spacing w:line="360" w:lineRule="auto"/>
              <w:rPr>
                <w:rFonts w:asciiTheme="minorEastAsia" w:hAnsiTheme="minorEastAsia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641" w:type="dxa"/>
          </w:tcPr>
          <w:p w14:paraId="6FB08888">
            <w:pPr>
              <w:spacing w:line="360" w:lineRule="auto"/>
              <w:rPr>
                <w:rFonts w:asciiTheme="minorEastAsia" w:hAnsiTheme="minorEastAsia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tr w14:paraId="4FA9FA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34" w:type="dxa"/>
          </w:tcPr>
          <w:p w14:paraId="145BE1DE">
            <w:pPr>
              <w:spacing w:line="360" w:lineRule="auto"/>
              <w:jc w:val="center"/>
              <w:rPr>
                <w:rFonts w:asciiTheme="minorEastAsia" w:hAnsiTheme="minorEastAsia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可按实际增加车辆品牌等内容</w:t>
            </w:r>
          </w:p>
        </w:tc>
        <w:tc>
          <w:tcPr>
            <w:tcW w:w="2594" w:type="dxa"/>
          </w:tcPr>
          <w:p w14:paraId="7DCA05A3">
            <w:pPr>
              <w:spacing w:line="360" w:lineRule="auto"/>
              <w:rPr>
                <w:rFonts w:asciiTheme="minorEastAsia" w:hAnsiTheme="minorEastAsia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2717" w:type="dxa"/>
          </w:tcPr>
          <w:p w14:paraId="4C846B7F">
            <w:pPr>
              <w:spacing w:line="360" w:lineRule="auto"/>
              <w:rPr>
                <w:rFonts w:asciiTheme="minorEastAsia" w:hAnsiTheme="minorEastAsia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641" w:type="dxa"/>
          </w:tcPr>
          <w:p w14:paraId="33887C13">
            <w:pPr>
              <w:spacing w:line="360" w:lineRule="auto"/>
              <w:rPr>
                <w:rFonts w:asciiTheme="minorEastAsia" w:hAnsiTheme="minorEastAsia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tr w14:paraId="57DFDC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34" w:type="dxa"/>
          </w:tcPr>
          <w:p w14:paraId="13E3BC00">
            <w:pPr>
              <w:spacing w:line="360" w:lineRule="auto"/>
              <w:jc w:val="center"/>
              <w:rPr>
                <w:rFonts w:asciiTheme="minorEastAsia" w:hAnsiTheme="minorEastAsia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2594" w:type="dxa"/>
          </w:tcPr>
          <w:p w14:paraId="14B7DF4F">
            <w:pPr>
              <w:spacing w:line="360" w:lineRule="auto"/>
              <w:rPr>
                <w:rFonts w:asciiTheme="minorEastAsia" w:hAnsiTheme="minorEastAsia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2717" w:type="dxa"/>
          </w:tcPr>
          <w:p w14:paraId="1C63B160">
            <w:pPr>
              <w:spacing w:line="360" w:lineRule="auto"/>
              <w:rPr>
                <w:rFonts w:asciiTheme="minorEastAsia" w:hAnsiTheme="minorEastAsia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641" w:type="dxa"/>
          </w:tcPr>
          <w:p w14:paraId="679FC68D">
            <w:pPr>
              <w:spacing w:line="360" w:lineRule="auto"/>
              <w:rPr>
                <w:rFonts w:asciiTheme="minorEastAsia" w:hAnsiTheme="minorEastAsia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tr w14:paraId="2B49E2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34" w:type="dxa"/>
          </w:tcPr>
          <w:p w14:paraId="490D52F1">
            <w:pPr>
              <w:spacing w:line="360" w:lineRule="auto"/>
              <w:jc w:val="center"/>
              <w:rPr>
                <w:rFonts w:asciiTheme="minorEastAsia" w:hAnsiTheme="minorEastAsia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2594" w:type="dxa"/>
          </w:tcPr>
          <w:p w14:paraId="3250E9F0">
            <w:pPr>
              <w:spacing w:line="360" w:lineRule="auto"/>
              <w:rPr>
                <w:rFonts w:asciiTheme="minorEastAsia" w:hAnsiTheme="minorEastAsia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2717" w:type="dxa"/>
          </w:tcPr>
          <w:p w14:paraId="094AE96A">
            <w:pPr>
              <w:spacing w:line="360" w:lineRule="auto"/>
              <w:rPr>
                <w:rFonts w:asciiTheme="minorEastAsia" w:hAnsiTheme="minorEastAsia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641" w:type="dxa"/>
          </w:tcPr>
          <w:p w14:paraId="7769692D">
            <w:pPr>
              <w:spacing w:line="360" w:lineRule="auto"/>
              <w:rPr>
                <w:rFonts w:asciiTheme="minorEastAsia" w:hAnsiTheme="minorEastAsia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</w:tbl>
    <w:p w14:paraId="0B765E50">
      <w:pPr>
        <w:spacing w:line="360" w:lineRule="auto"/>
        <w:ind w:firstLine="480" w:firstLineChars="200"/>
        <w:rPr>
          <w:rFonts w:asciiTheme="minorEastAsia" w:hAnsiTheme="minorEastAsia"/>
          <w:color w:val="0D0D0D" w:themeColor="text1" w:themeTint="F2"/>
          <w:sz w:val="24"/>
          <w:szCs w:val="24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Theme="minorEastAsia" w:hAnsiTheme="minorEastAsia"/>
          <w:color w:val="0D0D0D" w:themeColor="text1" w:themeTint="F2"/>
          <w:sz w:val="24"/>
          <w:szCs w:val="24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固定行程报价（包含路桥费和停车费，包油费和司机人工费及餐费）：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8"/>
        <w:gridCol w:w="2126"/>
        <w:gridCol w:w="2127"/>
        <w:gridCol w:w="2515"/>
      </w:tblGrid>
      <w:tr w14:paraId="19559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518" w:type="dxa"/>
            <w:vAlign w:val="center"/>
          </w:tcPr>
          <w:p w14:paraId="2F7FC0B1">
            <w:pPr>
              <w:spacing w:line="360" w:lineRule="auto"/>
              <w:jc w:val="center"/>
              <w:rPr>
                <w:rFonts w:asciiTheme="minorEastAsia" w:hAnsiTheme="minorEastAsia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大客车白云机场接送</w:t>
            </w:r>
          </w:p>
        </w:tc>
        <w:tc>
          <w:tcPr>
            <w:tcW w:w="2126" w:type="dxa"/>
            <w:vAlign w:val="center"/>
          </w:tcPr>
          <w:p w14:paraId="04AC8C8C">
            <w:pPr>
              <w:spacing w:line="360" w:lineRule="auto"/>
              <w:jc w:val="center"/>
              <w:rPr>
                <w:rFonts w:asciiTheme="minorEastAsia" w:hAnsiTheme="minorEastAsia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到五山校区</w:t>
            </w:r>
          </w:p>
        </w:tc>
        <w:tc>
          <w:tcPr>
            <w:tcW w:w="2127" w:type="dxa"/>
            <w:vAlign w:val="center"/>
          </w:tcPr>
          <w:p w14:paraId="5D2BA798">
            <w:pPr>
              <w:spacing w:line="360" w:lineRule="auto"/>
              <w:jc w:val="center"/>
              <w:rPr>
                <w:rFonts w:asciiTheme="minorEastAsia" w:hAnsiTheme="minorEastAsia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到国际校区</w:t>
            </w:r>
          </w:p>
        </w:tc>
        <w:tc>
          <w:tcPr>
            <w:tcW w:w="2515" w:type="dxa"/>
            <w:vAlign w:val="center"/>
          </w:tcPr>
          <w:p w14:paraId="70455FBA">
            <w:pPr>
              <w:spacing w:line="360" w:lineRule="auto"/>
              <w:jc w:val="center"/>
              <w:rPr>
                <w:rFonts w:asciiTheme="minorEastAsia" w:hAnsiTheme="minorEastAsia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到国际校区</w:t>
            </w:r>
          </w:p>
        </w:tc>
      </w:tr>
      <w:tr w14:paraId="67A1B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518" w:type="dxa"/>
            <w:vAlign w:val="center"/>
          </w:tcPr>
          <w:p w14:paraId="08E04016">
            <w:pPr>
              <w:spacing w:line="360" w:lineRule="auto"/>
              <w:jc w:val="center"/>
              <w:rPr>
                <w:rFonts w:asciiTheme="minorEastAsia" w:hAnsiTheme="minorEastAsia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中巴车白云机场接送</w:t>
            </w:r>
          </w:p>
        </w:tc>
        <w:tc>
          <w:tcPr>
            <w:tcW w:w="2126" w:type="dxa"/>
            <w:vAlign w:val="center"/>
          </w:tcPr>
          <w:p w14:paraId="4B911BCF">
            <w:pPr>
              <w:spacing w:line="360" w:lineRule="auto"/>
              <w:ind w:firstLine="240" w:firstLineChars="100"/>
              <w:jc w:val="center"/>
              <w:rPr>
                <w:rFonts w:asciiTheme="minorEastAsia" w:hAnsiTheme="minorEastAsia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到五山校区</w:t>
            </w:r>
          </w:p>
        </w:tc>
        <w:tc>
          <w:tcPr>
            <w:tcW w:w="2127" w:type="dxa"/>
            <w:vAlign w:val="center"/>
          </w:tcPr>
          <w:p w14:paraId="174918BB">
            <w:pPr>
              <w:spacing w:line="360" w:lineRule="auto"/>
              <w:jc w:val="center"/>
              <w:rPr>
                <w:rFonts w:asciiTheme="minorEastAsia" w:hAnsiTheme="minorEastAsia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到国际校区</w:t>
            </w:r>
          </w:p>
        </w:tc>
        <w:tc>
          <w:tcPr>
            <w:tcW w:w="2515" w:type="dxa"/>
            <w:vAlign w:val="center"/>
          </w:tcPr>
          <w:p w14:paraId="5C048340">
            <w:pPr>
              <w:spacing w:line="360" w:lineRule="auto"/>
              <w:jc w:val="center"/>
              <w:rPr>
                <w:rFonts w:asciiTheme="minorEastAsia" w:hAnsiTheme="minorEastAsia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到国际校区</w:t>
            </w:r>
          </w:p>
        </w:tc>
      </w:tr>
      <w:tr w14:paraId="68402F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518" w:type="dxa"/>
            <w:vAlign w:val="center"/>
          </w:tcPr>
          <w:p w14:paraId="7C73B885">
            <w:pPr>
              <w:spacing w:line="360" w:lineRule="auto"/>
              <w:jc w:val="center"/>
              <w:rPr>
                <w:rFonts w:asciiTheme="minorEastAsia" w:hAnsiTheme="minorEastAsia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面包车白云机场接送</w:t>
            </w:r>
          </w:p>
        </w:tc>
        <w:tc>
          <w:tcPr>
            <w:tcW w:w="2126" w:type="dxa"/>
            <w:vAlign w:val="center"/>
          </w:tcPr>
          <w:p w14:paraId="4076E904">
            <w:pPr>
              <w:spacing w:line="360" w:lineRule="auto"/>
              <w:ind w:firstLine="240" w:firstLineChars="100"/>
              <w:jc w:val="center"/>
              <w:rPr>
                <w:rFonts w:asciiTheme="minorEastAsia" w:hAnsiTheme="minorEastAsia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到五山校区</w:t>
            </w:r>
          </w:p>
        </w:tc>
        <w:tc>
          <w:tcPr>
            <w:tcW w:w="2127" w:type="dxa"/>
            <w:vAlign w:val="center"/>
          </w:tcPr>
          <w:p w14:paraId="42CE5D60">
            <w:pPr>
              <w:spacing w:line="360" w:lineRule="auto"/>
              <w:jc w:val="center"/>
              <w:rPr>
                <w:rFonts w:asciiTheme="minorEastAsia" w:hAnsiTheme="minorEastAsia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到国际校区</w:t>
            </w:r>
          </w:p>
        </w:tc>
        <w:tc>
          <w:tcPr>
            <w:tcW w:w="2515" w:type="dxa"/>
            <w:vAlign w:val="center"/>
          </w:tcPr>
          <w:p w14:paraId="78523FC2">
            <w:pPr>
              <w:spacing w:line="360" w:lineRule="auto"/>
              <w:jc w:val="center"/>
              <w:rPr>
                <w:rFonts w:asciiTheme="minorEastAsia" w:hAnsiTheme="minorEastAsia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到国际校区</w:t>
            </w:r>
          </w:p>
        </w:tc>
      </w:tr>
      <w:tr w14:paraId="5FC286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518" w:type="dxa"/>
            <w:vAlign w:val="center"/>
          </w:tcPr>
          <w:p w14:paraId="2EE330C5">
            <w:pPr>
              <w:spacing w:line="360" w:lineRule="auto"/>
              <w:jc w:val="center"/>
              <w:rPr>
                <w:rFonts w:asciiTheme="minorEastAsia" w:hAnsiTheme="minorEastAsia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大客车火车南站接送</w:t>
            </w:r>
          </w:p>
        </w:tc>
        <w:tc>
          <w:tcPr>
            <w:tcW w:w="2126" w:type="dxa"/>
            <w:vAlign w:val="center"/>
          </w:tcPr>
          <w:p w14:paraId="601450B5">
            <w:pPr>
              <w:spacing w:line="360" w:lineRule="auto"/>
              <w:jc w:val="center"/>
              <w:rPr>
                <w:rFonts w:asciiTheme="minorEastAsia" w:hAnsiTheme="minorEastAsia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到五山校区</w:t>
            </w:r>
          </w:p>
        </w:tc>
        <w:tc>
          <w:tcPr>
            <w:tcW w:w="2127" w:type="dxa"/>
            <w:vAlign w:val="center"/>
          </w:tcPr>
          <w:p w14:paraId="13E8488E">
            <w:pPr>
              <w:spacing w:line="360" w:lineRule="auto"/>
              <w:jc w:val="center"/>
              <w:rPr>
                <w:rFonts w:asciiTheme="minorEastAsia" w:hAnsiTheme="minorEastAsia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到国际校区</w:t>
            </w:r>
          </w:p>
        </w:tc>
        <w:tc>
          <w:tcPr>
            <w:tcW w:w="2515" w:type="dxa"/>
            <w:vAlign w:val="center"/>
          </w:tcPr>
          <w:p w14:paraId="64BFF136">
            <w:pPr>
              <w:spacing w:line="360" w:lineRule="auto"/>
              <w:jc w:val="center"/>
              <w:rPr>
                <w:rFonts w:asciiTheme="minorEastAsia" w:hAnsiTheme="minorEastAsia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到国际校区</w:t>
            </w:r>
          </w:p>
        </w:tc>
      </w:tr>
      <w:tr w14:paraId="45479A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518" w:type="dxa"/>
            <w:vAlign w:val="center"/>
          </w:tcPr>
          <w:p w14:paraId="3A836112">
            <w:pPr>
              <w:spacing w:line="360" w:lineRule="auto"/>
              <w:jc w:val="center"/>
              <w:rPr>
                <w:rFonts w:asciiTheme="minorEastAsia" w:hAnsiTheme="minorEastAsia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中巴车火车南站接送</w:t>
            </w:r>
          </w:p>
        </w:tc>
        <w:tc>
          <w:tcPr>
            <w:tcW w:w="2126" w:type="dxa"/>
            <w:vAlign w:val="center"/>
          </w:tcPr>
          <w:p w14:paraId="0C288EDA">
            <w:pPr>
              <w:spacing w:line="360" w:lineRule="auto"/>
              <w:jc w:val="center"/>
              <w:rPr>
                <w:rFonts w:asciiTheme="minorEastAsia" w:hAnsiTheme="minorEastAsia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到五山校区</w:t>
            </w:r>
          </w:p>
        </w:tc>
        <w:tc>
          <w:tcPr>
            <w:tcW w:w="2127" w:type="dxa"/>
            <w:vAlign w:val="center"/>
          </w:tcPr>
          <w:p w14:paraId="35BA8C4B">
            <w:pPr>
              <w:spacing w:line="360" w:lineRule="auto"/>
              <w:jc w:val="center"/>
              <w:rPr>
                <w:rFonts w:asciiTheme="minorEastAsia" w:hAnsiTheme="minorEastAsia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到国际校区</w:t>
            </w:r>
          </w:p>
        </w:tc>
        <w:tc>
          <w:tcPr>
            <w:tcW w:w="2515" w:type="dxa"/>
            <w:vAlign w:val="center"/>
          </w:tcPr>
          <w:p w14:paraId="489F85AA">
            <w:pPr>
              <w:spacing w:line="360" w:lineRule="auto"/>
              <w:jc w:val="center"/>
              <w:rPr>
                <w:rFonts w:asciiTheme="minorEastAsia" w:hAnsiTheme="minorEastAsia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到国际校区</w:t>
            </w:r>
          </w:p>
        </w:tc>
      </w:tr>
      <w:tr w14:paraId="2DF39B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518" w:type="dxa"/>
            <w:vAlign w:val="center"/>
          </w:tcPr>
          <w:p w14:paraId="3B260789">
            <w:pPr>
              <w:spacing w:line="360" w:lineRule="auto"/>
              <w:jc w:val="center"/>
              <w:rPr>
                <w:rFonts w:asciiTheme="minorEastAsia" w:hAnsiTheme="minorEastAsia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面包车火车南站接送</w:t>
            </w:r>
          </w:p>
        </w:tc>
        <w:tc>
          <w:tcPr>
            <w:tcW w:w="2126" w:type="dxa"/>
            <w:vAlign w:val="center"/>
          </w:tcPr>
          <w:p w14:paraId="6331B3CC">
            <w:pPr>
              <w:spacing w:line="360" w:lineRule="auto"/>
              <w:jc w:val="center"/>
              <w:rPr>
                <w:rFonts w:asciiTheme="minorEastAsia" w:hAnsiTheme="minorEastAsia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到五山校区</w:t>
            </w:r>
          </w:p>
        </w:tc>
        <w:tc>
          <w:tcPr>
            <w:tcW w:w="2127" w:type="dxa"/>
            <w:vAlign w:val="center"/>
          </w:tcPr>
          <w:p w14:paraId="340928A0">
            <w:pPr>
              <w:spacing w:line="360" w:lineRule="auto"/>
              <w:jc w:val="center"/>
              <w:rPr>
                <w:rFonts w:asciiTheme="minorEastAsia" w:hAnsiTheme="minorEastAsia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到国际校区</w:t>
            </w:r>
          </w:p>
        </w:tc>
        <w:tc>
          <w:tcPr>
            <w:tcW w:w="2515" w:type="dxa"/>
            <w:vAlign w:val="center"/>
          </w:tcPr>
          <w:p w14:paraId="398B736D">
            <w:pPr>
              <w:spacing w:line="360" w:lineRule="auto"/>
              <w:jc w:val="center"/>
              <w:rPr>
                <w:rFonts w:asciiTheme="minorEastAsia" w:hAnsiTheme="minorEastAsia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到国际校区</w:t>
            </w:r>
          </w:p>
        </w:tc>
      </w:tr>
    </w:tbl>
    <w:p w14:paraId="6CB76EEC">
      <w:pPr>
        <w:spacing w:line="360" w:lineRule="auto"/>
        <w:rPr>
          <w:rFonts w:ascii="仿宋" w:hAnsi="仿宋" w:eastAsia="仿宋"/>
          <w:color w:val="0D0D0D" w:themeColor="text1" w:themeTint="F2"/>
          <w:sz w:val="24"/>
          <w:szCs w:val="24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仿宋" w:hAnsi="仿宋" w:eastAsia="仿宋"/>
          <w:b/>
          <w:color w:val="0D0D0D" w:themeColor="text1" w:themeTint="F2"/>
          <w:sz w:val="24"/>
          <w:szCs w:val="24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备注：如果各类型车辆根据车的品牌差异收费有差异,可以自行在车型上标注细分,增加表格内容。</w:t>
      </w:r>
    </w:p>
    <w:sectPr>
      <w:pgSz w:w="11906" w:h="16838"/>
      <w:pgMar w:top="1418" w:right="1418" w:bottom="1418" w:left="1418" w:header="851" w:footer="851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ZiMWFiMGNiNGNjNjRmM2NlMWI4ZGMyYTQzOTdiZWEifQ=="/>
  </w:docVars>
  <w:rsids>
    <w:rsidRoot w:val="00BD64B6"/>
    <w:rsid w:val="00001778"/>
    <w:rsid w:val="00007C56"/>
    <w:rsid w:val="000220F0"/>
    <w:rsid w:val="00025759"/>
    <w:rsid w:val="00026CB5"/>
    <w:rsid w:val="00035144"/>
    <w:rsid w:val="000429BF"/>
    <w:rsid w:val="0004610F"/>
    <w:rsid w:val="00046FFB"/>
    <w:rsid w:val="0006081C"/>
    <w:rsid w:val="00070C2C"/>
    <w:rsid w:val="00077CD5"/>
    <w:rsid w:val="000915B4"/>
    <w:rsid w:val="000971AB"/>
    <w:rsid w:val="000A4B9D"/>
    <w:rsid w:val="000B2E30"/>
    <w:rsid w:val="000C6E96"/>
    <w:rsid w:val="000E3BBF"/>
    <w:rsid w:val="000E5C1E"/>
    <w:rsid w:val="000F4913"/>
    <w:rsid w:val="00111588"/>
    <w:rsid w:val="001122B6"/>
    <w:rsid w:val="0011308B"/>
    <w:rsid w:val="00114780"/>
    <w:rsid w:val="00125A2F"/>
    <w:rsid w:val="001349A8"/>
    <w:rsid w:val="00147099"/>
    <w:rsid w:val="001550B5"/>
    <w:rsid w:val="0015578C"/>
    <w:rsid w:val="00155BB0"/>
    <w:rsid w:val="00164D43"/>
    <w:rsid w:val="00175282"/>
    <w:rsid w:val="00181350"/>
    <w:rsid w:val="001B5CEC"/>
    <w:rsid w:val="001C280C"/>
    <w:rsid w:val="001D72A3"/>
    <w:rsid w:val="001D79CF"/>
    <w:rsid w:val="001E5AED"/>
    <w:rsid w:val="001F25BB"/>
    <w:rsid w:val="001F27FE"/>
    <w:rsid w:val="001F2812"/>
    <w:rsid w:val="0020150F"/>
    <w:rsid w:val="00203D77"/>
    <w:rsid w:val="0020487B"/>
    <w:rsid w:val="00205B72"/>
    <w:rsid w:val="00213C0B"/>
    <w:rsid w:val="0022015A"/>
    <w:rsid w:val="00225E2E"/>
    <w:rsid w:val="00235F2C"/>
    <w:rsid w:val="00253398"/>
    <w:rsid w:val="00257667"/>
    <w:rsid w:val="00270922"/>
    <w:rsid w:val="00274324"/>
    <w:rsid w:val="00275089"/>
    <w:rsid w:val="00277339"/>
    <w:rsid w:val="002B36DB"/>
    <w:rsid w:val="002B6615"/>
    <w:rsid w:val="002C2317"/>
    <w:rsid w:val="002D5D3F"/>
    <w:rsid w:val="00311AB9"/>
    <w:rsid w:val="00312425"/>
    <w:rsid w:val="0031341A"/>
    <w:rsid w:val="0031449B"/>
    <w:rsid w:val="00316C75"/>
    <w:rsid w:val="003266AC"/>
    <w:rsid w:val="00330E40"/>
    <w:rsid w:val="00332D55"/>
    <w:rsid w:val="00333C15"/>
    <w:rsid w:val="003505E1"/>
    <w:rsid w:val="003716BD"/>
    <w:rsid w:val="00372828"/>
    <w:rsid w:val="003A0FF5"/>
    <w:rsid w:val="003A5A75"/>
    <w:rsid w:val="003D21FD"/>
    <w:rsid w:val="003E4AE8"/>
    <w:rsid w:val="003F0D37"/>
    <w:rsid w:val="003F51D5"/>
    <w:rsid w:val="003F7163"/>
    <w:rsid w:val="00400C07"/>
    <w:rsid w:val="004179F1"/>
    <w:rsid w:val="004228F2"/>
    <w:rsid w:val="00433DB7"/>
    <w:rsid w:val="00433E82"/>
    <w:rsid w:val="00443F2A"/>
    <w:rsid w:val="0045015C"/>
    <w:rsid w:val="00450EA4"/>
    <w:rsid w:val="00466A55"/>
    <w:rsid w:val="00477BA7"/>
    <w:rsid w:val="004A1A71"/>
    <w:rsid w:val="004A60EF"/>
    <w:rsid w:val="004B02DA"/>
    <w:rsid w:val="004D3B9E"/>
    <w:rsid w:val="004D5FB6"/>
    <w:rsid w:val="004E44C1"/>
    <w:rsid w:val="004E520E"/>
    <w:rsid w:val="004E7ADA"/>
    <w:rsid w:val="004F1940"/>
    <w:rsid w:val="004F68BB"/>
    <w:rsid w:val="00500FC5"/>
    <w:rsid w:val="00506C04"/>
    <w:rsid w:val="0051378B"/>
    <w:rsid w:val="0051572E"/>
    <w:rsid w:val="0052178F"/>
    <w:rsid w:val="00525633"/>
    <w:rsid w:val="005319B3"/>
    <w:rsid w:val="00563213"/>
    <w:rsid w:val="0056529D"/>
    <w:rsid w:val="00575AC6"/>
    <w:rsid w:val="00576F07"/>
    <w:rsid w:val="00586650"/>
    <w:rsid w:val="0058733C"/>
    <w:rsid w:val="0059227F"/>
    <w:rsid w:val="005A6B22"/>
    <w:rsid w:val="005B0B52"/>
    <w:rsid w:val="005B6338"/>
    <w:rsid w:val="005C1C52"/>
    <w:rsid w:val="005D49AA"/>
    <w:rsid w:val="005F48E7"/>
    <w:rsid w:val="00616905"/>
    <w:rsid w:val="006320C1"/>
    <w:rsid w:val="00637F50"/>
    <w:rsid w:val="00654E8C"/>
    <w:rsid w:val="00661566"/>
    <w:rsid w:val="006641C7"/>
    <w:rsid w:val="006700EC"/>
    <w:rsid w:val="00670AA4"/>
    <w:rsid w:val="00674280"/>
    <w:rsid w:val="00697DED"/>
    <w:rsid w:val="006A4BC6"/>
    <w:rsid w:val="006A5EE9"/>
    <w:rsid w:val="006B3B57"/>
    <w:rsid w:val="006B571F"/>
    <w:rsid w:val="006D3025"/>
    <w:rsid w:val="006D3700"/>
    <w:rsid w:val="006D4577"/>
    <w:rsid w:val="006E0307"/>
    <w:rsid w:val="006E3936"/>
    <w:rsid w:val="006E587C"/>
    <w:rsid w:val="006E70FA"/>
    <w:rsid w:val="006F1811"/>
    <w:rsid w:val="006F3A52"/>
    <w:rsid w:val="00711137"/>
    <w:rsid w:val="0071324F"/>
    <w:rsid w:val="00714EAD"/>
    <w:rsid w:val="00732AB9"/>
    <w:rsid w:val="007373AA"/>
    <w:rsid w:val="007479DF"/>
    <w:rsid w:val="007661B7"/>
    <w:rsid w:val="00773661"/>
    <w:rsid w:val="00777BF7"/>
    <w:rsid w:val="007867A0"/>
    <w:rsid w:val="00794708"/>
    <w:rsid w:val="007953E1"/>
    <w:rsid w:val="007C068A"/>
    <w:rsid w:val="007C17EE"/>
    <w:rsid w:val="007C5ACF"/>
    <w:rsid w:val="007E499F"/>
    <w:rsid w:val="007F08C5"/>
    <w:rsid w:val="00805F45"/>
    <w:rsid w:val="008111A0"/>
    <w:rsid w:val="0081427B"/>
    <w:rsid w:val="00852EC0"/>
    <w:rsid w:val="00855636"/>
    <w:rsid w:val="00857A72"/>
    <w:rsid w:val="00867C79"/>
    <w:rsid w:val="00881A6C"/>
    <w:rsid w:val="00893C5C"/>
    <w:rsid w:val="008B03DE"/>
    <w:rsid w:val="008B6664"/>
    <w:rsid w:val="008D27F1"/>
    <w:rsid w:val="008D4A5E"/>
    <w:rsid w:val="009036D7"/>
    <w:rsid w:val="009117BC"/>
    <w:rsid w:val="00913778"/>
    <w:rsid w:val="00913A9C"/>
    <w:rsid w:val="00915D0E"/>
    <w:rsid w:val="00933107"/>
    <w:rsid w:val="00936029"/>
    <w:rsid w:val="00944BE4"/>
    <w:rsid w:val="00961965"/>
    <w:rsid w:val="00963F56"/>
    <w:rsid w:val="00965DE5"/>
    <w:rsid w:val="009852CC"/>
    <w:rsid w:val="00990CFC"/>
    <w:rsid w:val="00996031"/>
    <w:rsid w:val="009A268E"/>
    <w:rsid w:val="009D053A"/>
    <w:rsid w:val="009D1296"/>
    <w:rsid w:val="009F10A5"/>
    <w:rsid w:val="009F51A3"/>
    <w:rsid w:val="00A1520F"/>
    <w:rsid w:val="00A246A7"/>
    <w:rsid w:val="00A274E5"/>
    <w:rsid w:val="00A3437C"/>
    <w:rsid w:val="00A42D70"/>
    <w:rsid w:val="00A616C3"/>
    <w:rsid w:val="00A61E6C"/>
    <w:rsid w:val="00A63199"/>
    <w:rsid w:val="00A64C72"/>
    <w:rsid w:val="00A7053B"/>
    <w:rsid w:val="00A8422E"/>
    <w:rsid w:val="00A8593C"/>
    <w:rsid w:val="00A8789D"/>
    <w:rsid w:val="00AA1837"/>
    <w:rsid w:val="00AA76B5"/>
    <w:rsid w:val="00AB23C4"/>
    <w:rsid w:val="00AC109C"/>
    <w:rsid w:val="00AE506E"/>
    <w:rsid w:val="00B0144C"/>
    <w:rsid w:val="00B04E76"/>
    <w:rsid w:val="00B05460"/>
    <w:rsid w:val="00B06964"/>
    <w:rsid w:val="00B17D67"/>
    <w:rsid w:val="00B20943"/>
    <w:rsid w:val="00B24A15"/>
    <w:rsid w:val="00B262F9"/>
    <w:rsid w:val="00B26605"/>
    <w:rsid w:val="00B27E86"/>
    <w:rsid w:val="00B33207"/>
    <w:rsid w:val="00B60C94"/>
    <w:rsid w:val="00B643F2"/>
    <w:rsid w:val="00B9074D"/>
    <w:rsid w:val="00BB76B0"/>
    <w:rsid w:val="00BC3D5A"/>
    <w:rsid w:val="00BD0477"/>
    <w:rsid w:val="00BD64B6"/>
    <w:rsid w:val="00BD7DC8"/>
    <w:rsid w:val="00BE3792"/>
    <w:rsid w:val="00BE3B36"/>
    <w:rsid w:val="00C057A9"/>
    <w:rsid w:val="00C060AA"/>
    <w:rsid w:val="00C150FF"/>
    <w:rsid w:val="00C1619C"/>
    <w:rsid w:val="00C3223D"/>
    <w:rsid w:val="00C4246B"/>
    <w:rsid w:val="00C42AB8"/>
    <w:rsid w:val="00C43E0E"/>
    <w:rsid w:val="00C50C87"/>
    <w:rsid w:val="00C514EC"/>
    <w:rsid w:val="00C5592B"/>
    <w:rsid w:val="00C57D0D"/>
    <w:rsid w:val="00C77138"/>
    <w:rsid w:val="00C80020"/>
    <w:rsid w:val="00C82F1F"/>
    <w:rsid w:val="00CD61BE"/>
    <w:rsid w:val="00CE0D2A"/>
    <w:rsid w:val="00CF35BC"/>
    <w:rsid w:val="00D00326"/>
    <w:rsid w:val="00D30257"/>
    <w:rsid w:val="00D406A5"/>
    <w:rsid w:val="00D57CE7"/>
    <w:rsid w:val="00D62F12"/>
    <w:rsid w:val="00D8426A"/>
    <w:rsid w:val="00DA69DC"/>
    <w:rsid w:val="00DB1AA9"/>
    <w:rsid w:val="00DB73CA"/>
    <w:rsid w:val="00DC1616"/>
    <w:rsid w:val="00DC1C97"/>
    <w:rsid w:val="00DC3B3C"/>
    <w:rsid w:val="00DC768D"/>
    <w:rsid w:val="00DE1061"/>
    <w:rsid w:val="00DE5009"/>
    <w:rsid w:val="00DF0E9A"/>
    <w:rsid w:val="00DF22C4"/>
    <w:rsid w:val="00E05F43"/>
    <w:rsid w:val="00E1391F"/>
    <w:rsid w:val="00E21AE2"/>
    <w:rsid w:val="00E270FD"/>
    <w:rsid w:val="00E34CF8"/>
    <w:rsid w:val="00E564D9"/>
    <w:rsid w:val="00E56908"/>
    <w:rsid w:val="00E73408"/>
    <w:rsid w:val="00E83C84"/>
    <w:rsid w:val="00E909C1"/>
    <w:rsid w:val="00E94800"/>
    <w:rsid w:val="00EA113D"/>
    <w:rsid w:val="00EC1003"/>
    <w:rsid w:val="00ED38E5"/>
    <w:rsid w:val="00ED688F"/>
    <w:rsid w:val="00EE164C"/>
    <w:rsid w:val="00EE4EA9"/>
    <w:rsid w:val="00F0018B"/>
    <w:rsid w:val="00F054C4"/>
    <w:rsid w:val="00F17538"/>
    <w:rsid w:val="00F2029D"/>
    <w:rsid w:val="00F2698A"/>
    <w:rsid w:val="00F3323E"/>
    <w:rsid w:val="00F36DCF"/>
    <w:rsid w:val="00F4569E"/>
    <w:rsid w:val="00F5744C"/>
    <w:rsid w:val="00F763E7"/>
    <w:rsid w:val="00F83424"/>
    <w:rsid w:val="00F845D1"/>
    <w:rsid w:val="00FB27DE"/>
    <w:rsid w:val="00FB7E78"/>
    <w:rsid w:val="39650AA2"/>
    <w:rsid w:val="7801042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9"/>
    <w:autoRedefine/>
    <w:qFormat/>
    <w:uiPriority w:val="0"/>
    <w:pPr>
      <w:keepNext/>
      <w:keepLines/>
      <w:adjustRightInd w:val="0"/>
      <w:snapToGrid w:val="0"/>
      <w:spacing w:line="360" w:lineRule="auto"/>
      <w:jc w:val="center"/>
      <w:outlineLvl w:val="0"/>
    </w:pPr>
    <w:rPr>
      <w:rFonts w:ascii="Calibri" w:hAnsi="Calibri" w:eastAsia="宋体" w:cs="Times New Roman"/>
      <w:b/>
      <w:bCs/>
      <w:kern w:val="44"/>
      <w:sz w:val="36"/>
      <w:szCs w:val="36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7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9">
    <w:name w:val="Table Grid"/>
    <w:basedOn w:val="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Hyperlink"/>
    <w:basedOn w:val="10"/>
    <w:semiHidden/>
    <w:unhideWhenUsed/>
    <w:qFormat/>
    <w:uiPriority w:val="99"/>
    <w:rPr>
      <w:color w:val="0000FF"/>
      <w:u w:val="single"/>
    </w:rPr>
  </w:style>
  <w:style w:type="character" w:customStyle="1" w:styleId="13">
    <w:name w:val="页眉 字符"/>
    <w:basedOn w:val="10"/>
    <w:link w:val="6"/>
    <w:qFormat/>
    <w:uiPriority w:val="99"/>
    <w:rPr>
      <w:sz w:val="18"/>
      <w:szCs w:val="18"/>
    </w:rPr>
  </w:style>
  <w:style w:type="character" w:customStyle="1" w:styleId="14">
    <w:name w:val="页脚 字符"/>
    <w:basedOn w:val="10"/>
    <w:link w:val="5"/>
    <w:qFormat/>
    <w:uiPriority w:val="99"/>
    <w:rPr>
      <w:sz w:val="18"/>
      <w:szCs w:val="18"/>
    </w:rPr>
  </w:style>
  <w:style w:type="character" w:customStyle="1" w:styleId="15">
    <w:name w:val="apple-converted-space"/>
    <w:basedOn w:val="10"/>
    <w:qFormat/>
    <w:uiPriority w:val="0"/>
  </w:style>
  <w:style w:type="character" w:customStyle="1" w:styleId="16">
    <w:name w:val="批注框文本 字符"/>
    <w:basedOn w:val="10"/>
    <w:link w:val="4"/>
    <w:semiHidden/>
    <w:qFormat/>
    <w:uiPriority w:val="99"/>
    <w:rPr>
      <w:sz w:val="18"/>
      <w:szCs w:val="18"/>
    </w:rPr>
  </w:style>
  <w:style w:type="character" w:customStyle="1" w:styleId="17">
    <w:name w:val="日期 字符"/>
    <w:basedOn w:val="10"/>
    <w:link w:val="3"/>
    <w:semiHidden/>
    <w:qFormat/>
    <w:uiPriority w:val="99"/>
  </w:style>
  <w:style w:type="character" w:customStyle="1" w:styleId="18">
    <w:name w:val="标题 1 字符"/>
    <w:basedOn w:val="10"/>
    <w:qFormat/>
    <w:uiPriority w:val="9"/>
    <w:rPr>
      <w:b/>
      <w:bCs/>
      <w:kern w:val="44"/>
      <w:sz w:val="44"/>
      <w:szCs w:val="44"/>
    </w:rPr>
  </w:style>
  <w:style w:type="character" w:customStyle="1" w:styleId="19">
    <w:name w:val="标题 1 字符1"/>
    <w:link w:val="2"/>
    <w:uiPriority w:val="0"/>
    <w:rPr>
      <w:rFonts w:ascii="Calibri" w:hAnsi="Calibri" w:eastAsia="宋体" w:cs="Times New Roman"/>
      <w:b/>
      <w:bCs/>
      <w:kern w:val="44"/>
      <w:sz w:val="36"/>
      <w:szCs w:val="36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5EFAC5-5058-409D-9474-EFE809C9FC7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神州网信技术有限公司</Company>
  <Pages>1</Pages>
  <Words>942</Words>
  <Characters>1023</Characters>
  <Lines>8</Lines>
  <Paragraphs>2</Paragraphs>
  <TotalTime>7</TotalTime>
  <ScaleCrop>false</ScaleCrop>
  <LinksUpToDate>false</LinksUpToDate>
  <CharactersWithSpaces>1088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2024-09-24T09:11:00Z</dcterms:created>
  <dc:creator>PC</dc:creator>
  <cp:lastModifiedBy>丽琼</cp:lastModifiedBy>
  <cp:lastPrinted>2024-09-23T00:19:00Z</cp:lastPrinted>
  <dcterms:modified xsi:type="dcterms:W3CDTF">2024-09-24T09:44:33Z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98AC26AE9C5E462B9C0AB388BF76EDFC_13</vt:lpwstr>
  </property>
</Properties>
</file>