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 w:hAnsi="仿宋" w:eastAsia="仿宋" w:cs="仿宋"/>
          <w:sz w:val="28"/>
          <w:szCs w:val="28"/>
          <w:lang w:eastAsia="zh-CN"/>
        </w:rPr>
      </w:pPr>
      <w:r>
        <w:rPr>
          <w:rFonts w:hint="eastAsia" w:ascii="仿宋" w:hAnsi="仿宋" w:eastAsia="仿宋" w:cs="仿宋"/>
          <w:sz w:val="28"/>
          <w:szCs w:val="28"/>
          <w:lang w:eastAsia="zh-CN"/>
        </w:rPr>
        <w:t>附件</w:t>
      </w:r>
      <w:r>
        <w:rPr>
          <w:rFonts w:hint="eastAsia" w:ascii="仿宋" w:hAnsi="仿宋" w:eastAsia="仿宋" w:cs="仿宋"/>
          <w:sz w:val="28"/>
          <w:szCs w:val="28"/>
          <w:lang w:val="en-US" w:eastAsia="zh-CN"/>
        </w:rPr>
        <w:t>1</w:t>
      </w:r>
      <w:bookmarkStart w:id="0" w:name="_GoBack"/>
      <w:bookmarkEnd w:id="0"/>
    </w:p>
    <w:p>
      <w:pPr>
        <w:jc w:val="center"/>
        <w:rPr>
          <w:rFonts w:hint="eastAsia" w:ascii="仿宋" w:hAnsi="仿宋" w:eastAsia="仿宋" w:cs="仿宋"/>
          <w:b/>
          <w:bCs/>
          <w:sz w:val="28"/>
          <w:szCs w:val="28"/>
          <w:lang w:eastAsia="zh-CN"/>
        </w:rPr>
      </w:pPr>
      <w:r>
        <w:rPr>
          <w:rFonts w:hint="eastAsia" w:ascii="仿宋" w:hAnsi="仿宋" w:eastAsia="仿宋" w:cs="仿宋"/>
          <w:b/>
          <w:bCs/>
          <w:sz w:val="28"/>
          <w:szCs w:val="28"/>
          <w:lang w:eastAsia="zh-CN"/>
        </w:rPr>
        <w:t>生物医学科学与工程学院研究生寒假留校</w:t>
      </w:r>
    </w:p>
    <w:p>
      <w:pPr>
        <w:jc w:val="center"/>
        <w:rPr>
          <w:rFonts w:hint="eastAsia" w:ascii="仿宋" w:hAnsi="仿宋" w:eastAsia="仿宋" w:cs="仿宋"/>
          <w:sz w:val="28"/>
          <w:szCs w:val="28"/>
          <w:lang w:eastAsia="zh-CN"/>
        </w:rPr>
      </w:pPr>
      <w:r>
        <w:rPr>
          <w:rFonts w:hint="eastAsia" w:ascii="仿宋" w:hAnsi="仿宋" w:eastAsia="仿宋" w:cs="仿宋"/>
          <w:b/>
          <w:bCs/>
          <w:sz w:val="28"/>
          <w:szCs w:val="28"/>
          <w:lang w:eastAsia="zh-CN"/>
        </w:rPr>
        <w:t>实验安全承诺书</w:t>
      </w:r>
    </w:p>
    <w:p>
      <w:pPr>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根据《华南理工大学实验室安全管理规定（2022年修订）》、《华南理工大学实验室安全责任追究办法（2022年修订）》、《生物医学科学与工程学院实验室安全管理办法》和《生物医学科学与工程学院关于进一步加强近期学院实验室安全管理的通知》等文件要求，结合实际情况，学院为做好寒假期间实验室安全管理工作，要求留校研究生按照《关于做好生物医学科学与工程学院2024年寒假期间实验室安全工作的通知》签署本承诺书。</w:t>
      </w:r>
    </w:p>
    <w:p>
      <w:pPr>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本人拟留校开展实验内容如下：</w:t>
      </w:r>
    </w:p>
    <w:tbl>
      <w:tblPr>
        <w:tblStyle w:val="3"/>
        <w:tblW w:w="8358"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818"/>
        <w:gridCol w:w="2422"/>
        <w:gridCol w:w="2025"/>
        <w:gridCol w:w="3093"/>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12" w:hRule="atLeast"/>
        </w:trPr>
        <w:tc>
          <w:tcPr>
            <w:tcW w:w="3240" w:type="dxa"/>
            <w:gridSpan w:val="2"/>
          </w:tcPr>
          <w:p>
            <w:pPr>
              <w:spacing w:after="0" w:line="360" w:lineRule="auto"/>
              <w:rPr>
                <w:rFonts w:hint="eastAsia" w:ascii="仿宋" w:hAnsi="仿宋" w:eastAsia="仿宋" w:cs="仿宋"/>
                <w:sz w:val="28"/>
                <w:szCs w:val="28"/>
              </w:rPr>
            </w:pPr>
            <w:r>
              <w:rPr>
                <w:rFonts w:hint="eastAsia" w:ascii="仿宋" w:hAnsi="仿宋" w:eastAsia="仿宋" w:cs="仿宋"/>
                <w:sz w:val="28"/>
                <w:szCs w:val="28"/>
              </w:rPr>
              <w:t xml:space="preserve">实验室楼栋及房号：  </w:t>
            </w:r>
          </w:p>
        </w:tc>
        <w:tc>
          <w:tcPr>
            <w:tcW w:w="2025" w:type="dxa"/>
          </w:tcPr>
          <w:p>
            <w:pPr>
              <w:spacing w:after="0" w:line="360" w:lineRule="auto"/>
              <w:rPr>
                <w:rFonts w:hint="eastAsia" w:ascii="仿宋" w:hAnsi="仿宋" w:eastAsia="仿宋" w:cs="仿宋"/>
                <w:sz w:val="28"/>
                <w:szCs w:val="28"/>
              </w:rPr>
            </w:pPr>
            <w:r>
              <w:rPr>
                <w:rFonts w:hint="eastAsia" w:ascii="仿宋" w:hAnsi="仿宋" w:eastAsia="仿宋" w:cs="仿宋"/>
                <w:sz w:val="28"/>
                <w:szCs w:val="28"/>
              </w:rPr>
              <w:t xml:space="preserve">导师：   </w:t>
            </w:r>
          </w:p>
        </w:tc>
        <w:tc>
          <w:tcPr>
            <w:tcW w:w="3093" w:type="dxa"/>
          </w:tcPr>
          <w:p>
            <w:pPr>
              <w:spacing w:after="0" w:line="360" w:lineRule="auto"/>
              <w:rPr>
                <w:rFonts w:hint="eastAsia" w:ascii="仿宋" w:hAnsi="仿宋" w:eastAsia="仿宋" w:cs="仿宋"/>
                <w:sz w:val="28"/>
                <w:szCs w:val="28"/>
              </w:rPr>
            </w:pPr>
            <w:r>
              <w:rPr>
                <w:rFonts w:hint="eastAsia" w:ascii="仿宋" w:hAnsi="仿宋" w:eastAsia="仿宋" w:cs="仿宋"/>
                <w:sz w:val="28"/>
                <w:szCs w:val="28"/>
              </w:rPr>
              <w:t>实验人：</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12" w:hRule="atLeast"/>
        </w:trPr>
        <w:tc>
          <w:tcPr>
            <w:tcW w:w="818" w:type="dxa"/>
          </w:tcPr>
          <w:p>
            <w:pPr>
              <w:spacing w:after="0" w:line="360" w:lineRule="auto"/>
              <w:jc w:val="center"/>
              <w:rPr>
                <w:rFonts w:hint="eastAsia" w:ascii="仿宋" w:hAnsi="仿宋" w:eastAsia="仿宋" w:cs="仿宋"/>
                <w:sz w:val="28"/>
                <w:szCs w:val="28"/>
              </w:rPr>
            </w:pPr>
            <w:r>
              <w:rPr>
                <w:rFonts w:hint="eastAsia" w:ascii="仿宋" w:hAnsi="仿宋" w:eastAsia="仿宋" w:cs="仿宋"/>
                <w:sz w:val="28"/>
                <w:szCs w:val="28"/>
              </w:rPr>
              <w:t>序号</w:t>
            </w:r>
          </w:p>
        </w:tc>
        <w:tc>
          <w:tcPr>
            <w:tcW w:w="2422" w:type="dxa"/>
          </w:tcPr>
          <w:p>
            <w:pPr>
              <w:spacing w:after="0" w:line="360" w:lineRule="auto"/>
              <w:jc w:val="center"/>
              <w:rPr>
                <w:rFonts w:hint="eastAsia" w:ascii="仿宋" w:hAnsi="仿宋" w:eastAsia="仿宋" w:cs="仿宋"/>
                <w:sz w:val="28"/>
                <w:szCs w:val="28"/>
              </w:rPr>
            </w:pPr>
            <w:r>
              <w:rPr>
                <w:rFonts w:hint="eastAsia" w:ascii="仿宋" w:hAnsi="仿宋" w:eastAsia="仿宋" w:cs="仿宋"/>
                <w:sz w:val="28"/>
                <w:szCs w:val="28"/>
              </w:rPr>
              <w:t>实验名称</w:t>
            </w:r>
          </w:p>
        </w:tc>
        <w:tc>
          <w:tcPr>
            <w:tcW w:w="2025" w:type="dxa"/>
          </w:tcPr>
          <w:p>
            <w:pPr>
              <w:spacing w:after="0" w:line="360" w:lineRule="auto"/>
              <w:jc w:val="center"/>
              <w:rPr>
                <w:rFonts w:hint="eastAsia" w:ascii="仿宋" w:hAnsi="仿宋" w:eastAsia="仿宋" w:cs="仿宋"/>
                <w:sz w:val="28"/>
                <w:szCs w:val="28"/>
              </w:rPr>
            </w:pPr>
            <w:r>
              <w:rPr>
                <w:rFonts w:hint="eastAsia" w:ascii="仿宋" w:hAnsi="仿宋" w:eastAsia="仿宋" w:cs="仿宋"/>
                <w:sz w:val="28"/>
                <w:szCs w:val="28"/>
              </w:rPr>
              <w:t>起止日期</w:t>
            </w:r>
          </w:p>
        </w:tc>
        <w:tc>
          <w:tcPr>
            <w:tcW w:w="3093" w:type="dxa"/>
          </w:tcPr>
          <w:p>
            <w:pPr>
              <w:spacing w:after="0" w:line="360" w:lineRule="auto"/>
              <w:jc w:val="center"/>
              <w:rPr>
                <w:rFonts w:hint="eastAsia" w:ascii="仿宋" w:hAnsi="仿宋" w:eastAsia="仿宋" w:cs="仿宋"/>
                <w:sz w:val="28"/>
                <w:szCs w:val="28"/>
              </w:rPr>
            </w:pPr>
            <w:r>
              <w:rPr>
                <w:rFonts w:hint="eastAsia" w:ascii="仿宋" w:hAnsi="仿宋" w:eastAsia="仿宋" w:cs="仿宋"/>
                <w:sz w:val="28"/>
                <w:szCs w:val="28"/>
              </w:rPr>
              <w:t>主要风险和防范措施</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41" w:hRule="atLeast"/>
        </w:trPr>
        <w:tc>
          <w:tcPr>
            <w:tcW w:w="818" w:type="dxa"/>
          </w:tcPr>
          <w:p>
            <w:pPr>
              <w:spacing w:after="0" w:line="360" w:lineRule="auto"/>
              <w:rPr>
                <w:rFonts w:hint="eastAsia" w:ascii="仿宋" w:hAnsi="仿宋" w:eastAsia="仿宋" w:cs="仿宋"/>
                <w:sz w:val="28"/>
                <w:szCs w:val="28"/>
              </w:rPr>
            </w:pPr>
            <w:r>
              <w:rPr>
                <w:rFonts w:hint="eastAsia" w:ascii="仿宋" w:hAnsi="仿宋" w:eastAsia="仿宋" w:cs="仿宋"/>
                <w:sz w:val="28"/>
                <w:szCs w:val="28"/>
              </w:rPr>
              <w:t>1</w:t>
            </w:r>
          </w:p>
        </w:tc>
        <w:tc>
          <w:tcPr>
            <w:tcW w:w="2422" w:type="dxa"/>
          </w:tcPr>
          <w:p>
            <w:pPr>
              <w:spacing w:after="0" w:line="360" w:lineRule="auto"/>
              <w:rPr>
                <w:rFonts w:hint="eastAsia" w:ascii="仿宋" w:hAnsi="仿宋" w:eastAsia="仿宋" w:cs="仿宋"/>
                <w:sz w:val="28"/>
                <w:szCs w:val="28"/>
              </w:rPr>
            </w:pPr>
          </w:p>
        </w:tc>
        <w:tc>
          <w:tcPr>
            <w:tcW w:w="2025" w:type="dxa"/>
          </w:tcPr>
          <w:p>
            <w:pPr>
              <w:spacing w:after="0" w:line="360" w:lineRule="auto"/>
              <w:rPr>
                <w:rFonts w:hint="eastAsia" w:ascii="仿宋" w:hAnsi="仿宋" w:eastAsia="仿宋" w:cs="仿宋"/>
                <w:sz w:val="28"/>
                <w:szCs w:val="28"/>
              </w:rPr>
            </w:pPr>
          </w:p>
        </w:tc>
        <w:tc>
          <w:tcPr>
            <w:tcW w:w="3093" w:type="dxa"/>
          </w:tcPr>
          <w:p>
            <w:pPr>
              <w:spacing w:after="0" w:line="360" w:lineRule="auto"/>
              <w:rPr>
                <w:rFonts w:hint="eastAsia" w:ascii="仿宋" w:hAnsi="仿宋" w:eastAsia="仿宋" w:cs="仿宋"/>
                <w:sz w:val="28"/>
                <w:szCs w:val="2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41" w:hRule="atLeast"/>
        </w:trPr>
        <w:tc>
          <w:tcPr>
            <w:tcW w:w="818" w:type="dxa"/>
          </w:tcPr>
          <w:p>
            <w:pPr>
              <w:spacing w:after="0" w:line="360" w:lineRule="auto"/>
              <w:rPr>
                <w:rFonts w:hint="eastAsia" w:ascii="仿宋" w:hAnsi="仿宋" w:eastAsia="仿宋" w:cs="仿宋"/>
                <w:sz w:val="28"/>
                <w:szCs w:val="28"/>
              </w:rPr>
            </w:pPr>
            <w:r>
              <w:rPr>
                <w:rFonts w:hint="eastAsia" w:ascii="仿宋" w:hAnsi="仿宋" w:eastAsia="仿宋" w:cs="仿宋"/>
                <w:sz w:val="28"/>
                <w:szCs w:val="28"/>
              </w:rPr>
              <w:t>2</w:t>
            </w:r>
          </w:p>
        </w:tc>
        <w:tc>
          <w:tcPr>
            <w:tcW w:w="2422" w:type="dxa"/>
          </w:tcPr>
          <w:p>
            <w:pPr>
              <w:spacing w:after="0" w:line="360" w:lineRule="auto"/>
              <w:rPr>
                <w:rFonts w:hint="eastAsia" w:ascii="仿宋" w:hAnsi="仿宋" w:eastAsia="仿宋" w:cs="仿宋"/>
                <w:sz w:val="28"/>
                <w:szCs w:val="28"/>
              </w:rPr>
            </w:pPr>
          </w:p>
        </w:tc>
        <w:tc>
          <w:tcPr>
            <w:tcW w:w="2025" w:type="dxa"/>
          </w:tcPr>
          <w:p>
            <w:pPr>
              <w:spacing w:after="0" w:line="360" w:lineRule="auto"/>
              <w:rPr>
                <w:rFonts w:hint="eastAsia" w:ascii="仿宋" w:hAnsi="仿宋" w:eastAsia="仿宋" w:cs="仿宋"/>
                <w:sz w:val="28"/>
                <w:szCs w:val="28"/>
              </w:rPr>
            </w:pPr>
          </w:p>
        </w:tc>
        <w:tc>
          <w:tcPr>
            <w:tcW w:w="3093" w:type="dxa"/>
          </w:tcPr>
          <w:p>
            <w:pPr>
              <w:spacing w:after="0" w:line="360" w:lineRule="auto"/>
              <w:rPr>
                <w:rFonts w:hint="eastAsia" w:ascii="仿宋" w:hAnsi="仿宋" w:eastAsia="仿宋" w:cs="仿宋"/>
                <w:sz w:val="28"/>
                <w:szCs w:val="2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41" w:hRule="atLeast"/>
        </w:trPr>
        <w:tc>
          <w:tcPr>
            <w:tcW w:w="818" w:type="dxa"/>
          </w:tcPr>
          <w:p>
            <w:pPr>
              <w:spacing w:after="0" w:line="360" w:lineRule="auto"/>
              <w:rPr>
                <w:rFonts w:hint="eastAsia" w:ascii="仿宋" w:hAnsi="仿宋" w:eastAsia="仿宋" w:cs="仿宋"/>
                <w:sz w:val="28"/>
                <w:szCs w:val="28"/>
              </w:rPr>
            </w:pPr>
            <w:r>
              <w:rPr>
                <w:rFonts w:hint="eastAsia" w:ascii="仿宋" w:hAnsi="仿宋" w:eastAsia="仿宋" w:cs="仿宋"/>
                <w:sz w:val="28"/>
                <w:szCs w:val="28"/>
              </w:rPr>
              <w:t>3</w:t>
            </w:r>
          </w:p>
        </w:tc>
        <w:tc>
          <w:tcPr>
            <w:tcW w:w="2422" w:type="dxa"/>
          </w:tcPr>
          <w:p>
            <w:pPr>
              <w:spacing w:after="0" w:line="360" w:lineRule="auto"/>
              <w:rPr>
                <w:rFonts w:hint="eastAsia" w:ascii="仿宋" w:hAnsi="仿宋" w:eastAsia="仿宋" w:cs="仿宋"/>
                <w:sz w:val="28"/>
                <w:szCs w:val="28"/>
              </w:rPr>
            </w:pPr>
          </w:p>
        </w:tc>
        <w:tc>
          <w:tcPr>
            <w:tcW w:w="2025" w:type="dxa"/>
          </w:tcPr>
          <w:p>
            <w:pPr>
              <w:spacing w:after="0" w:line="360" w:lineRule="auto"/>
              <w:rPr>
                <w:rFonts w:hint="eastAsia" w:ascii="仿宋" w:hAnsi="仿宋" w:eastAsia="仿宋" w:cs="仿宋"/>
                <w:sz w:val="28"/>
                <w:szCs w:val="28"/>
              </w:rPr>
            </w:pPr>
          </w:p>
        </w:tc>
        <w:tc>
          <w:tcPr>
            <w:tcW w:w="3093" w:type="dxa"/>
          </w:tcPr>
          <w:p>
            <w:pPr>
              <w:spacing w:after="0" w:line="360" w:lineRule="auto"/>
              <w:rPr>
                <w:rFonts w:hint="eastAsia" w:ascii="仿宋" w:hAnsi="仿宋" w:eastAsia="仿宋" w:cs="仿宋"/>
                <w:sz w:val="28"/>
                <w:szCs w:val="28"/>
              </w:rPr>
            </w:pPr>
          </w:p>
        </w:tc>
      </w:tr>
    </w:tbl>
    <w:p>
      <w:pPr>
        <w:spacing w:line="360" w:lineRule="auto"/>
        <w:ind w:firstLine="560" w:firstLineChars="200"/>
        <w:rPr>
          <w:rFonts w:hint="eastAsia" w:ascii="仿宋" w:hAnsi="仿宋" w:eastAsia="仿宋" w:cs="仿宋"/>
          <w:sz w:val="28"/>
          <w:szCs w:val="28"/>
        </w:rPr>
      </w:pPr>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本人承诺：</w:t>
      </w:r>
    </w:p>
    <w:p>
      <w:pPr>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（一）做好实验活动的安全责任人，严格遵守学校、校区、学院和实验室制定的安全管理制度和操作规程，服从留校期间有关通知要求，接受相关安全教育，熟悉实验室应急处置程序。</w:t>
      </w:r>
    </w:p>
    <w:p>
      <w:pPr>
        <w:widowControl w:val="0"/>
        <w:numPr>
          <w:ilvl w:val="0"/>
          <w:numId w:val="1"/>
        </w:numPr>
        <w:spacing w:after="0" w:line="360" w:lineRule="auto"/>
        <w:ind w:firstLine="560" w:firstLineChars="200"/>
        <w:jc w:val="both"/>
        <w:rPr>
          <w:rFonts w:hint="eastAsia" w:ascii="仿宋" w:hAnsi="仿宋" w:eastAsia="仿宋" w:cs="仿宋"/>
          <w:sz w:val="28"/>
          <w:szCs w:val="28"/>
          <w:lang w:eastAsia="zh-CN"/>
        </w:rPr>
      </w:pPr>
      <w:r>
        <w:rPr>
          <w:rFonts w:hint="eastAsia" w:ascii="仿宋" w:hAnsi="仿宋" w:eastAsia="仿宋" w:cs="仿宋"/>
          <w:sz w:val="28"/>
          <w:szCs w:val="28"/>
          <w:lang w:eastAsia="zh-CN"/>
        </w:rPr>
        <w:t>合理制定留校期间实验计划，按照要求做好实验前的实验项目风险评估，并由导师确认后严格按计划开展实验；留校期间与导师随时保持联系，接受实验或科研的指导。</w:t>
      </w:r>
    </w:p>
    <w:p>
      <w:pPr>
        <w:widowControl w:val="0"/>
        <w:numPr>
          <w:ilvl w:val="0"/>
          <w:numId w:val="1"/>
        </w:numPr>
        <w:spacing w:after="0" w:line="360" w:lineRule="auto"/>
        <w:ind w:firstLine="560" w:firstLineChars="200"/>
        <w:jc w:val="both"/>
        <w:rPr>
          <w:rFonts w:hint="eastAsia" w:ascii="仿宋" w:hAnsi="仿宋" w:eastAsia="仿宋" w:cs="仿宋"/>
          <w:sz w:val="28"/>
          <w:szCs w:val="28"/>
          <w:lang w:eastAsia="zh-CN"/>
        </w:rPr>
      </w:pPr>
      <w:r>
        <w:rPr>
          <w:rFonts w:hint="eastAsia" w:ascii="仿宋" w:hAnsi="仿宋" w:eastAsia="仿宋" w:cs="仿宋"/>
          <w:sz w:val="28"/>
          <w:szCs w:val="28"/>
          <w:lang w:eastAsia="zh-CN"/>
        </w:rPr>
        <w:t>不在无人值守情况下开展实验，离开实验室前，按规定采取结束或暂离实验的措施，并做好登记。</w:t>
      </w:r>
    </w:p>
    <w:p>
      <w:pPr>
        <w:widowControl w:val="0"/>
        <w:numPr>
          <w:ilvl w:val="0"/>
          <w:numId w:val="1"/>
        </w:numPr>
        <w:spacing w:after="0" w:line="360" w:lineRule="auto"/>
        <w:ind w:firstLine="560" w:firstLineChars="200"/>
        <w:jc w:val="both"/>
        <w:rPr>
          <w:rFonts w:hint="eastAsia" w:ascii="仿宋" w:hAnsi="仿宋" w:eastAsia="仿宋" w:cs="仿宋"/>
          <w:sz w:val="28"/>
          <w:szCs w:val="28"/>
          <w:lang w:eastAsia="zh-CN"/>
        </w:rPr>
      </w:pPr>
      <w:r>
        <w:rPr>
          <w:rFonts w:hint="eastAsia" w:ascii="仿宋" w:hAnsi="仿宋" w:eastAsia="仿宋" w:cs="仿宋"/>
          <w:sz w:val="28"/>
          <w:szCs w:val="28"/>
          <w:lang w:eastAsia="zh-CN"/>
        </w:rPr>
        <w:t>离校前做好清理工作，分柜妥善暂存各类危险品、化学药品和生物材料等，整理台账并向导师汇报。</w:t>
      </w:r>
    </w:p>
    <w:p>
      <w:pPr>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如违反安全管理制度，愿按照《生物医学科学与工程学院实验室安全管理办法》和《华南理工大学实验室安全责任追究办法（2022年修订）》等规定处理。</w:t>
      </w:r>
    </w:p>
    <w:p>
      <w:pPr>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 xml:space="preserve">此承诺书一式两份，签订人、学院各执一份，自签订之日起生效。 </w:t>
      </w:r>
    </w:p>
    <w:p>
      <w:pPr>
        <w:spacing w:line="360" w:lineRule="auto"/>
        <w:rPr>
          <w:rFonts w:hint="eastAsia" w:ascii="仿宋" w:hAnsi="仿宋" w:eastAsia="仿宋" w:cs="仿宋"/>
          <w:sz w:val="28"/>
          <w:szCs w:val="28"/>
          <w:lang w:eastAsia="zh-CN"/>
        </w:rPr>
      </w:pPr>
      <w:r>
        <w:rPr>
          <w:rFonts w:hint="eastAsia" w:ascii="仿宋" w:hAnsi="仿宋" w:eastAsia="仿宋" w:cs="仿宋"/>
          <w:sz w:val="28"/>
          <w:szCs w:val="28"/>
          <w:lang w:eastAsia="zh-CN"/>
        </w:rPr>
        <w:t>导师（签字）：               承诺人（签字）：</w:t>
      </w:r>
    </w:p>
    <w:p>
      <w:pPr>
        <w:spacing w:line="360" w:lineRule="auto"/>
        <w:ind w:firstLine="280" w:firstLineChars="100"/>
        <w:rPr>
          <w:rFonts w:hint="eastAsia" w:ascii="仿宋" w:hAnsi="仿宋" w:eastAsia="仿宋" w:cs="仿宋"/>
          <w:sz w:val="28"/>
          <w:szCs w:val="28"/>
          <w:lang w:eastAsia="zh-CN"/>
        </w:rPr>
      </w:pPr>
    </w:p>
    <w:p>
      <w:pPr>
        <w:spacing w:line="360" w:lineRule="auto"/>
        <w:rPr>
          <w:rFonts w:hint="eastAsia" w:ascii="仿宋" w:hAnsi="仿宋" w:eastAsia="仿宋" w:cs="仿宋"/>
          <w:sz w:val="28"/>
          <w:szCs w:val="28"/>
          <w:lang w:eastAsia="zh-CN"/>
        </w:rPr>
      </w:pPr>
      <w:r>
        <w:rPr>
          <w:rFonts w:hint="eastAsia" w:ascii="仿宋" w:hAnsi="仿宋" w:eastAsia="仿宋" w:cs="仿宋"/>
          <w:sz w:val="28"/>
          <w:szCs w:val="28"/>
          <w:lang w:eastAsia="zh-CN"/>
        </w:rPr>
        <w:t xml:space="preserve">签订日期：                   签订日期：         </w:t>
      </w:r>
    </w:p>
    <w:p/>
    <w:sectPr>
      <w:pgSz w:w="11907" w:h="16839"/>
      <w:pgMar w:top="1440" w:right="1440" w:bottom="1440"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0812F27"/>
    <w:multiLevelType w:val="singleLevel"/>
    <w:tmpl w:val="50812F27"/>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1ZDMwZjMyNjBmYzQ4MzcyMTE0MDdhYTNjYWRiMDQifQ=="/>
  </w:docVars>
  <w:rsids>
    <w:rsidRoot w:val="00000000"/>
    <w:rsid w:val="5B4E1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after="200" w:line="276" w:lineRule="auto"/>
    </w:pPr>
    <w:rPr>
      <w:rFonts w:asciiTheme="minorHAnsi" w:hAnsiTheme="minorHAnsi" w:eastAsiaTheme="minorEastAsia" w:cstheme="minorBidi"/>
      <w:sz w:val="22"/>
      <w:szCs w:val="22"/>
      <w:lang w:val="en-US" w:eastAsia="en-US" w:bidi="ar-SA"/>
    </w:rPr>
  </w:style>
  <w:style w:type="character" w:default="1" w:styleId="4">
    <w:name w:val="Default Paragraph Font"/>
    <w:semiHidden/>
    <w:uiPriority w:val="0"/>
  </w:style>
  <w:style w:type="table" w:default="1" w:styleId="2">
    <w:name w:val="Normal Table"/>
    <w:autoRedefine/>
    <w:semiHidden/>
    <w:qFormat/>
    <w:uiPriority w:val="0"/>
    <w:tblPr>
      <w:tblCellMar>
        <w:top w:w="0" w:type="dxa"/>
        <w:left w:w="108" w:type="dxa"/>
        <w:bottom w:w="0" w:type="dxa"/>
        <w:right w:w="108" w:type="dxa"/>
      </w:tblCellMar>
    </w:tblPr>
  </w:style>
  <w:style w:type="table" w:styleId="3">
    <w:name w:val="Table Grid"/>
    <w:basedOn w:val="2"/>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2024-01-12T09:11:41Z</dcterms:created>
  <dc:creator>Admin</dc:creator>
  <cp:lastModifiedBy>丸几君</cp:lastModifiedBy>
  <dcterms:modified xsi:type="dcterms:W3CDTF">2024-01-12T09:11:54Z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38E1116A50ED468DBD02E627D66ACAB0_12</vt:lpwstr>
  </property>
</Properties>
</file>